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1DED9" w14:textId="62ADFEAD" w:rsidR="002A745F" w:rsidRPr="00AC2EDA" w:rsidRDefault="002A745F" w:rsidP="002A745F">
      <w:pPr>
        <w:widowControl w:val="0"/>
        <w:spacing w:line="240" w:lineRule="auto"/>
        <w:rPr>
          <w:rFonts w:ascii="Times New Roman" w:hAnsi="Times New Roman" w:cs="Times New Roman"/>
          <w:b/>
          <w:bCs/>
          <w:noProof/>
          <w:sz w:val="24"/>
          <w:szCs w:val="24"/>
          <w:lang w:val="en-GB" w:eastAsia="ja-JP"/>
        </w:rPr>
      </w:pPr>
      <w:bookmarkStart w:id="0" w:name="OLE_LINK3"/>
      <w:r w:rsidRPr="00AC2EDA">
        <w:rPr>
          <w:rFonts w:ascii="Times New Roman" w:hAnsi="Times New Roman" w:cs="Times New Roman"/>
          <w:b/>
          <w:bCs/>
          <w:noProof/>
          <w:sz w:val="24"/>
          <w:szCs w:val="24"/>
          <w:lang w:val="en-GB" w:eastAsia="ja-JP"/>
        </w:rPr>
        <w:t>3GPP TSG RAN WG1 #112bis-</w:t>
      </w:r>
      <w:r w:rsidRPr="00AC2EDA">
        <w:rPr>
          <w:rFonts w:ascii="Times New Roman" w:hAnsi="Times New Roman" w:cs="Times New Roman" w:hint="eastAsia"/>
          <w:b/>
          <w:bCs/>
          <w:noProof/>
          <w:sz w:val="24"/>
          <w:szCs w:val="24"/>
          <w:lang w:val="en-GB" w:eastAsia="ja-JP"/>
        </w:rPr>
        <w:t>e</w:t>
      </w:r>
      <w:r w:rsidRPr="00AC2EDA">
        <w:rPr>
          <w:rFonts w:ascii="Times New Roman" w:hAnsi="Times New Roman" w:cs="Times New Roman"/>
          <w:b/>
          <w:bCs/>
          <w:noProof/>
          <w:sz w:val="24"/>
          <w:szCs w:val="24"/>
          <w:lang w:val="en-GB" w:eastAsia="ja-JP"/>
        </w:rPr>
        <w:t xml:space="preserve">                                                                             R1-230</w:t>
      </w:r>
      <w:r w:rsidR="002924F0">
        <w:rPr>
          <w:rFonts w:ascii="Times New Roman" w:hAnsi="Times New Roman" w:cs="Times New Roman"/>
          <w:b/>
          <w:bCs/>
          <w:noProof/>
          <w:sz w:val="24"/>
          <w:szCs w:val="24"/>
          <w:lang w:val="en-GB" w:eastAsia="ja-JP"/>
        </w:rPr>
        <w:t>3624</w:t>
      </w:r>
    </w:p>
    <w:p w14:paraId="024EEE59" w14:textId="77777777" w:rsidR="002A745F" w:rsidRPr="00AC2EDA" w:rsidRDefault="002A745F" w:rsidP="002A745F">
      <w:pPr>
        <w:widowControl w:val="0"/>
        <w:spacing w:line="240" w:lineRule="auto"/>
        <w:rPr>
          <w:rFonts w:ascii="Times New Roman" w:hAnsi="Times New Roman" w:cs="Times New Roman"/>
          <w:b/>
          <w:bCs/>
          <w:noProof/>
          <w:sz w:val="24"/>
          <w:szCs w:val="24"/>
          <w:lang w:val="en-GB" w:eastAsia="ja-JP"/>
        </w:rPr>
      </w:pPr>
      <w:r w:rsidRPr="00AC2EDA">
        <w:rPr>
          <w:rFonts w:ascii="Times New Roman" w:hAnsi="Times New Roman" w:cs="Times New Roman"/>
          <w:b/>
          <w:bCs/>
          <w:noProof/>
          <w:sz w:val="24"/>
          <w:szCs w:val="24"/>
          <w:lang w:val="en-GB" w:eastAsia="ja-JP"/>
        </w:rPr>
        <w:t>e-Meeting, April 17</w:t>
      </w:r>
      <w:r w:rsidRPr="00AC2EDA">
        <w:rPr>
          <w:rFonts w:ascii="Times New Roman" w:hAnsi="Times New Roman" w:cs="Times New Roman"/>
          <w:b/>
          <w:bCs/>
          <w:noProof/>
          <w:sz w:val="24"/>
          <w:szCs w:val="24"/>
          <w:vertAlign w:val="superscript"/>
          <w:lang w:val="en-GB" w:eastAsia="ja-JP"/>
        </w:rPr>
        <w:t>th</w:t>
      </w:r>
      <w:r w:rsidRPr="00AC2EDA">
        <w:rPr>
          <w:rFonts w:ascii="Times New Roman" w:hAnsi="Times New Roman" w:cs="Times New Roman"/>
          <w:b/>
          <w:bCs/>
          <w:noProof/>
          <w:sz w:val="24"/>
          <w:szCs w:val="24"/>
          <w:lang w:val="en-GB" w:eastAsia="ja-JP"/>
        </w:rPr>
        <w:t xml:space="preserve"> – April 26</w:t>
      </w:r>
      <w:r w:rsidRPr="00AC2EDA">
        <w:rPr>
          <w:rFonts w:ascii="Times New Roman" w:hAnsi="Times New Roman" w:cs="Times New Roman"/>
          <w:b/>
          <w:bCs/>
          <w:noProof/>
          <w:sz w:val="24"/>
          <w:szCs w:val="24"/>
          <w:vertAlign w:val="superscript"/>
          <w:lang w:val="en-GB" w:eastAsia="ja-JP"/>
        </w:rPr>
        <w:t>th</w:t>
      </w:r>
      <w:r w:rsidRPr="00AC2EDA">
        <w:rPr>
          <w:rFonts w:ascii="Times New Roman" w:hAnsi="Times New Roman" w:cs="Times New Roman"/>
          <w:b/>
          <w:bCs/>
          <w:noProof/>
          <w:sz w:val="24"/>
          <w:szCs w:val="24"/>
          <w:lang w:val="en-GB" w:eastAsia="ja-JP"/>
        </w:rPr>
        <w:t>, 2023</w:t>
      </w:r>
    </w:p>
    <w:p w14:paraId="2B2D727D" w14:textId="77777777" w:rsidR="00267193" w:rsidRPr="00AC2EDA" w:rsidRDefault="00267193" w:rsidP="00DB7303">
      <w:pPr>
        <w:widowControl w:val="0"/>
        <w:spacing w:line="240" w:lineRule="auto"/>
        <w:rPr>
          <w:rFonts w:ascii="Times New Roman" w:eastAsia="MS Mincho" w:hAnsi="Times New Roman" w:cs="Times New Roman"/>
          <w:b/>
          <w:sz w:val="20"/>
          <w:szCs w:val="21"/>
          <w:lang w:val="en-GB"/>
        </w:rPr>
      </w:pPr>
    </w:p>
    <w:p w14:paraId="3DB90862" w14:textId="5FADE90D"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Source:</w:t>
      </w:r>
      <w:r w:rsidRPr="0021439C">
        <w:rPr>
          <w:rFonts w:ascii="Times New Roman" w:eastAsia="MS Mincho" w:hAnsi="Times New Roman" w:cs="Times New Roman"/>
          <w:b/>
          <w:noProof/>
          <w:sz w:val="24"/>
        </w:rPr>
        <w:tab/>
      </w:r>
      <w:r w:rsidR="00E371F1" w:rsidRPr="0021439C">
        <w:rPr>
          <w:rFonts w:ascii="Times New Roman" w:eastAsia="MS Mincho" w:hAnsi="Times New Roman" w:cs="Times New Roman"/>
          <w:b/>
          <w:noProof/>
          <w:sz w:val="24"/>
        </w:rPr>
        <w:t>Qualcomm Incorporated</w:t>
      </w:r>
    </w:p>
    <w:bookmarkEnd w:id="0"/>
    <w:p w14:paraId="7E836047" w14:textId="1E49D2A1" w:rsidR="00DB7303" w:rsidRPr="0021439C" w:rsidRDefault="00DB7303" w:rsidP="00DB7303">
      <w:pPr>
        <w:widowControl w:val="0"/>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Title:</w:t>
      </w:r>
      <w:r w:rsidRPr="0021439C">
        <w:rPr>
          <w:rFonts w:ascii="Times New Roman" w:eastAsia="MS Mincho" w:hAnsi="Times New Roman" w:cs="Times New Roman"/>
          <w:b/>
          <w:noProof/>
          <w:sz w:val="24"/>
        </w:rPr>
        <w:tab/>
      </w:r>
      <w:bookmarkStart w:id="1" w:name="OLE_LINK22"/>
      <w:bookmarkStart w:id="2" w:name="OLE_LINK21"/>
      <w:bookmarkStart w:id="3" w:name="OLE_LINK9"/>
      <w:bookmarkStart w:id="4" w:name="OLE_LINK8"/>
      <w:r w:rsidR="002A745F">
        <w:rPr>
          <w:rFonts w:ascii="Times New Roman" w:eastAsia="MS Mincho" w:hAnsi="Times New Roman" w:cs="Times New Roman"/>
          <w:b/>
          <w:noProof/>
          <w:sz w:val="24"/>
          <w:lang w:eastAsia="ja-JP"/>
        </w:rPr>
        <w:t xml:space="preserve">Views on MC-Enh, </w:t>
      </w:r>
      <w:r w:rsidR="001A70AD">
        <w:rPr>
          <w:rFonts w:ascii="Times New Roman" w:eastAsia="MS Mincho" w:hAnsi="Times New Roman" w:cs="Times New Roman"/>
          <w:b/>
          <w:noProof/>
          <w:sz w:val="24"/>
          <w:lang w:eastAsia="ja-JP"/>
        </w:rPr>
        <w:t>BWP without restriction, and eDSS</w:t>
      </w:r>
    </w:p>
    <w:bookmarkEnd w:id="1"/>
    <w:bookmarkEnd w:id="2"/>
    <w:bookmarkEnd w:id="3"/>
    <w:bookmarkEnd w:id="4"/>
    <w:p w14:paraId="11118B57" w14:textId="68F15652" w:rsidR="00DB7303" w:rsidRPr="0021439C" w:rsidRDefault="00DB7303" w:rsidP="00DB7303">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21439C">
        <w:rPr>
          <w:rFonts w:ascii="Times New Roman" w:eastAsia="MS Mincho" w:hAnsi="Times New Roman" w:cs="Times New Roman"/>
          <w:b/>
          <w:noProof/>
          <w:sz w:val="24"/>
        </w:rPr>
        <w:t>Agenda Item:</w:t>
      </w:r>
      <w:bookmarkStart w:id="5" w:name="Source"/>
      <w:bookmarkEnd w:id="5"/>
      <w:r w:rsidRPr="0021439C">
        <w:rPr>
          <w:rFonts w:ascii="Times New Roman" w:eastAsia="MS Mincho" w:hAnsi="Times New Roman" w:cs="Times New Roman"/>
          <w:b/>
          <w:noProof/>
          <w:sz w:val="24"/>
        </w:rPr>
        <w:tab/>
      </w:r>
      <w:r w:rsidR="001040EE" w:rsidRPr="0021439C">
        <w:rPr>
          <w:rFonts w:ascii="Times New Roman" w:eastAsia="MS Mincho" w:hAnsi="Times New Roman" w:cs="Times New Roman"/>
          <w:b/>
          <w:noProof/>
          <w:sz w:val="24"/>
        </w:rPr>
        <w:t>9.</w:t>
      </w:r>
      <w:r w:rsidR="002A745F">
        <w:rPr>
          <w:rFonts w:ascii="Times New Roman" w:eastAsia="MS Mincho" w:hAnsi="Times New Roman" w:cs="Times New Roman"/>
          <w:b/>
          <w:noProof/>
          <w:sz w:val="24"/>
        </w:rPr>
        <w:t>18</w:t>
      </w:r>
    </w:p>
    <w:p w14:paraId="691B52B5" w14:textId="77777777" w:rsidR="00DB7303" w:rsidRPr="0021439C" w:rsidRDefault="00DB7303" w:rsidP="00DB7303">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21439C">
        <w:rPr>
          <w:rFonts w:ascii="Times New Roman" w:eastAsia="MS Gothic" w:hAnsi="Times New Roman" w:cs="Times New Roman"/>
          <w:b/>
          <w:sz w:val="24"/>
          <w:szCs w:val="20"/>
          <w:lang w:eastAsia="ja-JP"/>
        </w:rPr>
        <w:t>Document for:</w:t>
      </w:r>
      <w:bookmarkStart w:id="6" w:name="DocumentFor"/>
      <w:bookmarkEnd w:id="6"/>
      <w:r w:rsidRPr="0021439C">
        <w:rPr>
          <w:rFonts w:ascii="Times New Roman" w:eastAsia="MS Gothic" w:hAnsi="Times New Roman" w:cs="Times New Roman"/>
          <w:b/>
          <w:sz w:val="24"/>
          <w:szCs w:val="20"/>
          <w:lang w:eastAsia="ja-JP"/>
        </w:rPr>
        <w:t xml:space="preserve"> </w:t>
      </w:r>
      <w:r w:rsidRPr="0021439C">
        <w:rPr>
          <w:rFonts w:ascii="Times New Roman" w:eastAsia="MS Gothic" w:hAnsi="Times New Roman" w:cs="Times New Roman"/>
          <w:b/>
          <w:sz w:val="24"/>
          <w:szCs w:val="20"/>
          <w:lang w:eastAsia="ja-JP"/>
        </w:rPr>
        <w:tab/>
        <w:t>Discussion and Decision</w:t>
      </w:r>
    </w:p>
    <w:p w14:paraId="5840DC3E" w14:textId="77777777" w:rsidR="00C1751F" w:rsidRPr="0021439C" w:rsidRDefault="00C1751F">
      <w:pPr>
        <w:rPr>
          <w:rFonts w:ascii="Times New Roman" w:hAnsi="Times New Roman" w:cs="Times New Roman"/>
          <w:lang w:eastAsia="ja-JP"/>
        </w:rPr>
      </w:pPr>
    </w:p>
    <w:p w14:paraId="4CC52AC8" w14:textId="181F08AD" w:rsidR="001C6B9C" w:rsidRPr="0021439C" w:rsidRDefault="00080C0B"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Background</w:t>
      </w:r>
    </w:p>
    <w:p w14:paraId="1B4F81D5" w14:textId="1E492C24" w:rsidR="000F06C1" w:rsidRDefault="000F06C1" w:rsidP="001650C1">
      <w:pPr>
        <w:jc w:val="both"/>
        <w:rPr>
          <w:rFonts w:ascii="Times New Roman" w:hAnsi="Times New Roman" w:cs="Times New Roman"/>
          <w:sz w:val="20"/>
          <w:szCs w:val="20"/>
          <w:lang w:val="en-GB" w:eastAsia="ja-JP"/>
        </w:rPr>
      </w:pPr>
    </w:p>
    <w:p w14:paraId="782F2316" w14:textId="17D83CA9" w:rsidR="001A70AD" w:rsidRDefault="001A70AD" w:rsidP="001650C1">
      <w:pPr>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I</w:t>
      </w:r>
      <w:r>
        <w:rPr>
          <w:rFonts w:ascii="Times New Roman" w:hAnsi="Times New Roman" w:cs="Times New Roman"/>
          <w:sz w:val="20"/>
          <w:szCs w:val="20"/>
          <w:lang w:val="en-GB" w:eastAsia="ja-JP"/>
        </w:rPr>
        <w:t xml:space="preserve">n this contribution, </w:t>
      </w:r>
      <w:r w:rsidR="00E25C49">
        <w:rPr>
          <w:rFonts w:ascii="Times New Roman" w:hAnsi="Times New Roman" w:cs="Times New Roman"/>
          <w:sz w:val="20"/>
          <w:szCs w:val="20"/>
          <w:lang w:val="en-GB" w:eastAsia="ja-JP"/>
        </w:rPr>
        <w:t>we provide our views on the following Rel-18 topics:</w:t>
      </w:r>
    </w:p>
    <w:p w14:paraId="5D9BCDB3" w14:textId="403EA131" w:rsidR="00E25C49" w:rsidRDefault="00E25C49" w:rsidP="00534796">
      <w:pPr>
        <w:pStyle w:val="ListParagraph"/>
        <w:numPr>
          <w:ilvl w:val="0"/>
          <w:numId w:val="8"/>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R</w:t>
      </w:r>
      <w:r>
        <w:rPr>
          <w:rFonts w:ascii="Times New Roman" w:hAnsi="Times New Roman" w:cs="Times New Roman"/>
          <w:sz w:val="20"/>
          <w:szCs w:val="20"/>
          <w:lang w:val="en-GB" w:eastAsia="ja-JP"/>
        </w:rPr>
        <w:t>el-18 Multicarrier enhancements</w:t>
      </w:r>
    </w:p>
    <w:p w14:paraId="3DBA9BE8" w14:textId="7401B806" w:rsidR="00E25C49" w:rsidRDefault="00E25C49" w:rsidP="00534796">
      <w:pPr>
        <w:pStyle w:val="ListParagraph"/>
        <w:numPr>
          <w:ilvl w:val="0"/>
          <w:numId w:val="8"/>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R</w:t>
      </w:r>
      <w:r>
        <w:rPr>
          <w:rFonts w:ascii="Times New Roman" w:hAnsi="Times New Roman" w:cs="Times New Roman"/>
          <w:sz w:val="20"/>
          <w:szCs w:val="20"/>
          <w:lang w:val="en-GB" w:eastAsia="ja-JP"/>
        </w:rPr>
        <w:t>el-18 BWP without restriction</w:t>
      </w:r>
    </w:p>
    <w:p w14:paraId="00FDBBFD" w14:textId="7C0BDA1B" w:rsidR="00E25C49" w:rsidRPr="00E25C49" w:rsidRDefault="00E25C49" w:rsidP="00534796">
      <w:pPr>
        <w:pStyle w:val="ListParagraph"/>
        <w:numPr>
          <w:ilvl w:val="0"/>
          <w:numId w:val="8"/>
        </w:numPr>
        <w:ind w:leftChars="0"/>
        <w:jc w:val="both"/>
        <w:rPr>
          <w:rFonts w:ascii="Times New Roman" w:hAnsi="Times New Roman" w:cs="Times New Roman"/>
          <w:sz w:val="20"/>
          <w:szCs w:val="20"/>
          <w:lang w:val="en-GB" w:eastAsia="ja-JP"/>
        </w:rPr>
      </w:pPr>
      <w:r>
        <w:rPr>
          <w:rFonts w:ascii="Times New Roman" w:hAnsi="Times New Roman" w:cs="Times New Roman" w:hint="eastAsia"/>
          <w:sz w:val="20"/>
          <w:szCs w:val="20"/>
          <w:lang w:val="en-GB" w:eastAsia="ja-JP"/>
        </w:rPr>
        <w:t>R</w:t>
      </w:r>
      <w:r>
        <w:rPr>
          <w:rFonts w:ascii="Times New Roman" w:hAnsi="Times New Roman" w:cs="Times New Roman"/>
          <w:sz w:val="20"/>
          <w:szCs w:val="20"/>
          <w:lang w:val="en-GB" w:eastAsia="ja-JP"/>
        </w:rPr>
        <w:t>el-18 DSS enhancements</w:t>
      </w:r>
    </w:p>
    <w:p w14:paraId="43368997" w14:textId="6DBB3491" w:rsidR="001A70AD" w:rsidRDefault="001A70AD" w:rsidP="001650C1">
      <w:pPr>
        <w:jc w:val="both"/>
        <w:rPr>
          <w:rFonts w:ascii="Times New Roman" w:hAnsi="Times New Roman" w:cs="Times New Roman"/>
          <w:sz w:val="20"/>
          <w:szCs w:val="20"/>
          <w:lang w:val="en-GB" w:eastAsia="ja-JP"/>
        </w:rPr>
      </w:pPr>
    </w:p>
    <w:p w14:paraId="21959EDD" w14:textId="3B7304C3" w:rsidR="00E25C49" w:rsidRPr="0021439C" w:rsidRDefault="00E25C49" w:rsidP="00E25C4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R18 Multicarrier enhancements</w:t>
      </w:r>
    </w:p>
    <w:p w14:paraId="59FBBBD3" w14:textId="63B9751F" w:rsidR="00E25C49" w:rsidRPr="00BB3F75" w:rsidRDefault="00E25C49" w:rsidP="00BB3F75">
      <w:pPr>
        <w:pStyle w:val="Heading2"/>
        <w:rPr>
          <w:rFonts w:ascii="Times New Roman" w:hAnsi="Times New Roman" w:cs="Times New Roman"/>
          <w:b/>
          <w:lang w:eastAsia="ja-JP"/>
        </w:rPr>
      </w:pPr>
      <w:r w:rsidRPr="0021439C">
        <w:rPr>
          <w:rFonts w:ascii="Times New Roman" w:hAnsi="Times New Roman" w:cs="Times New Roman"/>
          <w:b/>
          <w:lang w:eastAsia="ja-JP"/>
        </w:rPr>
        <w:t>2.1</w:t>
      </w:r>
      <w:r w:rsidRPr="0021439C">
        <w:rPr>
          <w:rFonts w:ascii="Times New Roman" w:hAnsi="Times New Roman" w:cs="Times New Roman"/>
          <w:b/>
          <w:lang w:eastAsia="ja-JP"/>
        </w:rPr>
        <w:tab/>
      </w:r>
      <w:r>
        <w:rPr>
          <w:rFonts w:ascii="Times New Roman" w:hAnsi="Times New Roman" w:cs="Times New Roman"/>
          <w:b/>
          <w:lang w:eastAsia="ja-JP"/>
        </w:rPr>
        <w:t xml:space="preserve">Multi-cell PDSCH/PUSCH scheduling with a single DCI </w:t>
      </w:r>
      <w:proofErr w:type="gramStart"/>
      <w:r>
        <w:rPr>
          <w:rFonts w:ascii="Times New Roman" w:hAnsi="Times New Roman" w:cs="Times New Roman"/>
          <w:b/>
          <w:lang w:eastAsia="ja-JP"/>
        </w:rPr>
        <w:t>format</w:t>
      </w:r>
      <w:proofErr w:type="gramEnd"/>
    </w:p>
    <w:p w14:paraId="008DCBFF" w14:textId="45FB4F6B" w:rsidR="008F07AB" w:rsidRPr="0021439C" w:rsidRDefault="008F07AB" w:rsidP="008F07AB">
      <w:pPr>
        <w:pStyle w:val="Heading3"/>
        <w:ind w:left="880"/>
        <w:rPr>
          <w:rFonts w:ascii="Times New Roman" w:hAnsi="Times New Roman" w:cs="Times New Roman"/>
          <w:b/>
          <w:lang w:eastAsia="ja-JP"/>
        </w:rPr>
      </w:pPr>
      <w:r w:rsidRPr="0021439C">
        <w:rPr>
          <w:rFonts w:ascii="Times New Roman" w:hAnsi="Times New Roman" w:cs="Times New Roman"/>
          <w:b/>
          <w:lang w:eastAsia="ja-JP"/>
        </w:rPr>
        <w:t>2.1</w:t>
      </w:r>
      <w:r>
        <w:rPr>
          <w:rFonts w:ascii="Times New Roman" w:hAnsi="Times New Roman" w:cs="Times New Roman"/>
          <w:b/>
          <w:lang w:eastAsia="ja-JP"/>
        </w:rPr>
        <w:t>.1</w:t>
      </w:r>
      <w:r w:rsidRPr="0021439C">
        <w:rPr>
          <w:rFonts w:ascii="Times New Roman" w:hAnsi="Times New Roman" w:cs="Times New Roman"/>
          <w:b/>
          <w:lang w:eastAsia="ja-JP"/>
        </w:rPr>
        <w:tab/>
      </w:r>
      <w:r w:rsidR="00715B94">
        <w:rPr>
          <w:rFonts w:ascii="Times New Roman" w:hAnsi="Times New Roman" w:cs="Times New Roman"/>
          <w:b/>
          <w:lang w:eastAsia="ja-JP"/>
        </w:rPr>
        <w:t>Clarifications</w:t>
      </w:r>
      <w:r>
        <w:rPr>
          <w:rFonts w:ascii="Times New Roman" w:hAnsi="Times New Roman" w:cs="Times New Roman"/>
          <w:b/>
          <w:lang w:eastAsia="ja-JP"/>
        </w:rPr>
        <w:t xml:space="preserve"> on BWP indication field</w:t>
      </w:r>
    </w:p>
    <w:p w14:paraId="5FD168CF" w14:textId="60308FEB" w:rsidR="002E19E2" w:rsidRPr="00332A3B" w:rsidRDefault="002E19E2" w:rsidP="002E19E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The UE BWP indicator was agreed as Type-1A field</w:t>
      </w:r>
      <w:r w:rsidR="00812E92">
        <w:rPr>
          <w:rFonts w:ascii="Times New Roman" w:hAnsi="Times New Roman" w:cs="Times New Roman"/>
          <w:sz w:val="20"/>
          <w:szCs w:val="20"/>
          <w:lang w:eastAsia="ja-JP"/>
        </w:rPr>
        <w:t xml:space="preserve">. </w:t>
      </w:r>
      <w:r w:rsidRPr="00332A3B">
        <w:rPr>
          <w:rFonts w:ascii="Times New Roman" w:hAnsi="Times New Roman" w:cs="Times New Roman"/>
          <w:sz w:val="20"/>
          <w:szCs w:val="20"/>
          <w:lang w:eastAsia="ja-JP"/>
        </w:rPr>
        <w:t xml:space="preserve">Currently, interpretation of BWP indicator depends on the number of BWPs configured for the cell. </w:t>
      </w:r>
      <w:proofErr w:type="gramStart"/>
      <w:r w:rsidRPr="00332A3B">
        <w:rPr>
          <w:rFonts w:ascii="Times New Roman" w:hAnsi="Times New Roman" w:cs="Times New Roman"/>
          <w:sz w:val="20"/>
          <w:szCs w:val="20"/>
          <w:lang w:eastAsia="ja-JP"/>
        </w:rPr>
        <w:t>In particular, following</w:t>
      </w:r>
      <w:proofErr w:type="gramEnd"/>
      <w:r w:rsidRPr="00332A3B">
        <w:rPr>
          <w:rFonts w:ascii="Times New Roman" w:hAnsi="Times New Roman" w:cs="Times New Roman"/>
          <w:sz w:val="20"/>
          <w:szCs w:val="20"/>
          <w:lang w:eastAsia="ja-JP"/>
        </w:rPr>
        <w:t xml:space="preserve"> is the rule of how to interpret the BWP indicat</w:t>
      </w:r>
      <w:r w:rsidR="00EC1744">
        <w:rPr>
          <w:rFonts w:ascii="Times New Roman" w:hAnsi="Times New Roman" w:cs="Times New Roman"/>
          <w:sz w:val="20"/>
          <w:szCs w:val="20"/>
          <w:lang w:eastAsia="ja-JP"/>
        </w:rPr>
        <w:t>ion field according to TS38.212</w:t>
      </w:r>
      <w:r w:rsidRPr="00332A3B">
        <w:rPr>
          <w:rFonts w:ascii="Times New Roman" w:hAnsi="Times New Roman" w:cs="Times New Roman"/>
          <w:sz w:val="20"/>
          <w:szCs w:val="20"/>
          <w:lang w:eastAsia="ja-JP"/>
        </w:rPr>
        <w:t>:</w:t>
      </w:r>
    </w:p>
    <w:p w14:paraId="7FAEB57F" w14:textId="77777777" w:rsidR="002E19E2" w:rsidRPr="00332A3B" w:rsidRDefault="002E19E2"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The BWP indicator has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log2(</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e>
        </m:d>
      </m:oMath>
      <w:r w:rsidRPr="00332A3B">
        <w:rPr>
          <w:rFonts w:ascii="Times New Roman" w:hAnsi="Times New Roman" w:cs="Times New Roman"/>
          <w:sz w:val="20"/>
          <w:szCs w:val="20"/>
          <w:lang w:eastAsia="ja-JP"/>
        </w:rPr>
        <w:t xml:space="preserve"> bits, </w:t>
      </w:r>
      <w:proofErr w:type="gramStart"/>
      <w:r w:rsidRPr="00332A3B">
        <w:rPr>
          <w:rFonts w:ascii="Times New Roman" w:hAnsi="Times New Roman" w:cs="Times New Roman"/>
          <w:sz w:val="20"/>
          <w:szCs w:val="20"/>
          <w:lang w:eastAsia="ja-JP"/>
        </w:rPr>
        <w:t>where;</w:t>
      </w:r>
      <w:proofErr w:type="gramEnd"/>
    </w:p>
    <w:p w14:paraId="6C75C358" w14:textId="77777777" w:rsidR="002E19E2" w:rsidRPr="00332A3B" w:rsidRDefault="002E19E2" w:rsidP="00534796">
      <w:pPr>
        <w:pStyle w:val="ListParagraph"/>
        <w:numPr>
          <w:ilvl w:val="1"/>
          <w:numId w:val="7"/>
        </w:numPr>
        <w:ind w:leftChars="0"/>
        <w:jc w:val="both"/>
        <w:rPr>
          <w:rFonts w:ascii="Times New Roman" w:hAnsi="Times New Roman" w:cs="Times New Roman"/>
          <w:sz w:val="20"/>
          <w:szCs w:val="20"/>
          <w:lang w:eastAsia="ja-JP"/>
        </w:rPr>
      </w:pPr>
      <w:proofErr w:type="spellStart"/>
      <w:r w:rsidRPr="00332A3B">
        <w:rPr>
          <w:rFonts w:ascii="Times New Roman" w:hAnsi="Times New Roman" w:cs="Times New Roman"/>
          <w:sz w:val="20"/>
          <w:szCs w:val="20"/>
          <w:lang w:eastAsia="ja-JP"/>
        </w:rPr>
        <w:t>n</w:t>
      </w:r>
      <w:r w:rsidRPr="00332A3B">
        <w:rPr>
          <w:rFonts w:ascii="Times New Roman" w:hAnsi="Times New Roman" w:cs="Times New Roman"/>
          <w:sz w:val="20"/>
          <w:szCs w:val="20"/>
          <w:vertAlign w:val="subscript"/>
          <w:lang w:eastAsia="ja-JP"/>
        </w:rPr>
        <w:t>BWP</w:t>
      </w:r>
      <w:proofErr w:type="spellEnd"/>
      <w:r w:rsidRPr="00332A3B">
        <w:rPr>
          <w:rFonts w:ascii="Times New Roman" w:hAnsi="Times New Roman" w:cs="Times New Roman"/>
          <w:sz w:val="20"/>
          <w:szCs w:val="20"/>
          <w:lang w:eastAsia="ja-JP"/>
        </w:rPr>
        <w:t xml:space="preserve"> = </w:t>
      </w:r>
      <w:proofErr w:type="spellStart"/>
      <w:proofErr w:type="gramStart"/>
      <w:r w:rsidRPr="00332A3B">
        <w:rPr>
          <w:rFonts w:ascii="Times New Roman" w:hAnsi="Times New Roman" w:cs="Times New Roman"/>
          <w:sz w:val="20"/>
          <w:szCs w:val="20"/>
          <w:lang w:eastAsia="ja-JP"/>
        </w:rPr>
        <w:t>n</w:t>
      </w:r>
      <w:r w:rsidRPr="00332A3B">
        <w:rPr>
          <w:rFonts w:ascii="Times New Roman" w:hAnsi="Times New Roman" w:cs="Times New Roman"/>
          <w:sz w:val="20"/>
          <w:szCs w:val="20"/>
          <w:vertAlign w:val="subscript"/>
          <w:lang w:eastAsia="ja-JP"/>
        </w:rPr>
        <w:t>BWP,RRC</w:t>
      </w:r>
      <w:proofErr w:type="spellEnd"/>
      <w:proofErr w:type="gramEnd"/>
      <w:r w:rsidRPr="00332A3B">
        <w:rPr>
          <w:rFonts w:ascii="Times New Roman" w:hAnsi="Times New Roman" w:cs="Times New Roman"/>
          <w:sz w:val="20"/>
          <w:szCs w:val="20"/>
          <w:lang w:eastAsia="ja-JP"/>
        </w:rPr>
        <w:t xml:space="preserve"> + 1 if </w:t>
      </w:r>
      <w:proofErr w:type="spellStart"/>
      <w:r w:rsidRPr="00332A3B">
        <w:rPr>
          <w:rFonts w:ascii="Times New Roman" w:hAnsi="Times New Roman" w:cs="Times New Roman"/>
          <w:sz w:val="20"/>
          <w:szCs w:val="20"/>
          <w:lang w:eastAsia="ja-JP"/>
        </w:rPr>
        <w:t>n</w:t>
      </w:r>
      <w:r w:rsidRPr="00332A3B">
        <w:rPr>
          <w:rFonts w:ascii="Times New Roman" w:hAnsi="Times New Roman" w:cs="Times New Roman"/>
          <w:sz w:val="20"/>
          <w:szCs w:val="20"/>
          <w:vertAlign w:val="subscript"/>
          <w:lang w:eastAsia="ja-JP"/>
        </w:rPr>
        <w:t>BWP,RRC</w:t>
      </w:r>
      <w:proofErr w:type="spellEnd"/>
      <w:r w:rsidRPr="00332A3B">
        <w:rPr>
          <w:rFonts w:ascii="Times New Roman" w:hAnsi="Times New Roman" w:cs="Times New Roman"/>
          <w:sz w:val="20"/>
          <w:szCs w:val="20"/>
          <w:lang w:eastAsia="ja-JP"/>
        </w:rPr>
        <w:t xml:space="preserve"> &lt;= 3, BWP indicator is equivalent to the ascending order of the higher layer parameter BWP-Id;</w:t>
      </w:r>
    </w:p>
    <w:p w14:paraId="7CD3EAB2" w14:textId="77777777" w:rsidR="002E19E2" w:rsidRPr="00332A3B" w:rsidRDefault="002E19E2" w:rsidP="00534796">
      <w:pPr>
        <w:pStyle w:val="ListParagraph"/>
        <w:numPr>
          <w:ilvl w:val="1"/>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Otherwise, </w:t>
      </w:r>
      <w:proofErr w:type="spellStart"/>
      <w:r w:rsidRPr="00332A3B">
        <w:rPr>
          <w:rFonts w:ascii="Times New Roman" w:hAnsi="Times New Roman" w:cs="Times New Roman"/>
          <w:sz w:val="20"/>
          <w:szCs w:val="20"/>
          <w:lang w:eastAsia="ja-JP"/>
        </w:rPr>
        <w:t>n</w:t>
      </w:r>
      <w:r w:rsidRPr="00332A3B">
        <w:rPr>
          <w:rFonts w:ascii="Times New Roman" w:hAnsi="Times New Roman" w:cs="Times New Roman"/>
          <w:sz w:val="20"/>
          <w:szCs w:val="20"/>
          <w:vertAlign w:val="subscript"/>
          <w:lang w:eastAsia="ja-JP"/>
        </w:rPr>
        <w:t>BWP</w:t>
      </w:r>
      <w:proofErr w:type="spellEnd"/>
      <w:r w:rsidRPr="00332A3B">
        <w:rPr>
          <w:rFonts w:ascii="Times New Roman" w:hAnsi="Times New Roman" w:cs="Times New Roman"/>
          <w:sz w:val="20"/>
          <w:szCs w:val="20"/>
          <w:lang w:eastAsia="ja-JP"/>
        </w:rPr>
        <w:t xml:space="preserve"> = </w:t>
      </w:r>
      <w:proofErr w:type="spellStart"/>
      <w:proofErr w:type="gramStart"/>
      <w:r w:rsidRPr="00332A3B">
        <w:rPr>
          <w:rFonts w:ascii="Times New Roman" w:hAnsi="Times New Roman" w:cs="Times New Roman"/>
          <w:sz w:val="20"/>
          <w:szCs w:val="20"/>
          <w:lang w:eastAsia="ja-JP"/>
        </w:rPr>
        <w:t>n</w:t>
      </w:r>
      <w:r w:rsidRPr="00332A3B">
        <w:rPr>
          <w:rFonts w:ascii="Times New Roman" w:hAnsi="Times New Roman" w:cs="Times New Roman"/>
          <w:sz w:val="20"/>
          <w:szCs w:val="20"/>
          <w:vertAlign w:val="subscript"/>
          <w:lang w:eastAsia="ja-JP"/>
        </w:rPr>
        <w:t>BWP,RRC</w:t>
      </w:r>
      <w:proofErr w:type="spellEnd"/>
      <w:proofErr w:type="gramEnd"/>
      <w:r w:rsidRPr="00332A3B">
        <w:rPr>
          <w:rFonts w:ascii="Times New Roman" w:hAnsi="Times New Roman" w:cs="Times New Roman"/>
          <w:sz w:val="20"/>
          <w:szCs w:val="20"/>
          <w:lang w:eastAsia="ja-JP"/>
        </w:rPr>
        <w:t xml:space="preserve"> and the BWP indicator is defined in Table 7.3.1.1.2-1;</w:t>
      </w:r>
    </w:p>
    <w:p w14:paraId="2EEA7C62" w14:textId="77777777" w:rsidR="002E19E2" w:rsidRDefault="002E19E2" w:rsidP="002E19E2">
      <w:pPr>
        <w:jc w:val="both"/>
        <w:rPr>
          <w:rFonts w:ascii="Times New Roman" w:hAnsi="Times New Roman" w:cs="Times New Roman"/>
          <w:sz w:val="20"/>
          <w:szCs w:val="20"/>
          <w:lang w:eastAsia="ja-JP"/>
        </w:rPr>
      </w:pPr>
    </w:p>
    <w:p w14:paraId="68DFA5DF" w14:textId="711D4B10" w:rsidR="002E19E2" w:rsidRPr="00332A3B" w:rsidRDefault="002E19E2" w:rsidP="002E19E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With this, </w:t>
      </w:r>
      <w:r w:rsidR="004C53F8">
        <w:rPr>
          <w:rFonts w:ascii="Times New Roman" w:hAnsi="Times New Roman" w:cs="Times New Roman"/>
          <w:sz w:val="20"/>
          <w:szCs w:val="20"/>
          <w:lang w:eastAsia="ja-JP"/>
        </w:rPr>
        <w:t xml:space="preserve">the configuration becomes weird if the number of BWPs configured for cells in a set of cells for multi-cell scheduling are different. For example, </w:t>
      </w:r>
      <w:r w:rsidRPr="00332A3B">
        <w:rPr>
          <w:rFonts w:ascii="Times New Roman" w:hAnsi="Times New Roman" w:cs="Times New Roman"/>
          <w:sz w:val="20"/>
          <w:szCs w:val="20"/>
          <w:lang w:eastAsia="ja-JP"/>
        </w:rPr>
        <w:t xml:space="preserve">if cell-1 has </w:t>
      </w:r>
      <w:r>
        <w:rPr>
          <w:rFonts w:ascii="Times New Roman" w:hAnsi="Times New Roman" w:cs="Times New Roman"/>
          <w:sz w:val="20"/>
          <w:szCs w:val="20"/>
          <w:lang w:eastAsia="ja-JP"/>
        </w:rPr>
        <w:t>one</w:t>
      </w:r>
      <w:r w:rsidRPr="00332A3B">
        <w:rPr>
          <w:rFonts w:ascii="Times New Roman" w:hAnsi="Times New Roman" w:cs="Times New Roman"/>
          <w:sz w:val="20"/>
          <w:szCs w:val="20"/>
          <w:lang w:eastAsia="ja-JP"/>
        </w:rPr>
        <w:t xml:space="preserve"> UE-specific BWP and cell-2 has </w:t>
      </w:r>
      <w:r>
        <w:rPr>
          <w:rFonts w:ascii="Times New Roman" w:hAnsi="Times New Roman" w:cs="Times New Roman"/>
          <w:sz w:val="20"/>
          <w:szCs w:val="20"/>
          <w:lang w:eastAsia="ja-JP"/>
        </w:rPr>
        <w:t>four</w:t>
      </w:r>
      <w:r w:rsidRPr="00332A3B">
        <w:rPr>
          <w:rFonts w:ascii="Times New Roman" w:hAnsi="Times New Roman" w:cs="Times New Roman"/>
          <w:sz w:val="20"/>
          <w:szCs w:val="20"/>
          <w:lang w:eastAsia="ja-JP"/>
        </w:rPr>
        <w:t xml:space="preserve"> UE-specific BWPs and if the UE is configured with multi-cell scheduling for cell-1 and cell-2 by a DCI format 0_X/1_X with BWP-switching, the BWP indicator field interpretation becomes following</w:t>
      </w:r>
      <w:r>
        <w:rPr>
          <w:rFonts w:ascii="Times New Roman" w:hAnsi="Times New Roman" w:cs="Times New Roman"/>
          <w:sz w:val="20"/>
          <w:szCs w:val="20"/>
          <w:lang w:eastAsia="ja-JP"/>
        </w:rPr>
        <w:t>:</w:t>
      </w:r>
      <w:r w:rsidRPr="00332A3B">
        <w:rPr>
          <w:rFonts w:ascii="Times New Roman" w:hAnsi="Times New Roman" w:cs="Times New Roman"/>
          <w:sz w:val="20"/>
          <w:szCs w:val="20"/>
          <w:lang w:eastAsia="ja-JP"/>
        </w:rPr>
        <w:t xml:space="preserve"> The field value ‘00’ indicates BWP#0 for cell-1 and UE-specific BWP#1 for cell-2, while the value ‘01’ indicates UE-specific BWP#1 for cell-1 and UE-specific BWP#2 for cell-2</w:t>
      </w:r>
      <w:r>
        <w:rPr>
          <w:rFonts w:ascii="Times New Roman" w:hAnsi="Times New Roman" w:cs="Times New Roman"/>
          <w:sz w:val="20"/>
          <w:szCs w:val="20"/>
          <w:lang w:eastAsia="ja-JP"/>
        </w:rPr>
        <w:t>, as shown in the Table below</w:t>
      </w:r>
      <w:r w:rsidRPr="00332A3B">
        <w:rPr>
          <w:rFonts w:ascii="Times New Roman" w:hAnsi="Times New Roman" w:cs="Times New Roman"/>
          <w:sz w:val="20"/>
          <w:szCs w:val="20"/>
          <w:lang w:eastAsia="ja-JP"/>
        </w:rPr>
        <w:t xml:space="preserve">. Note that the number of UE-specific BWPs is dependent on per-band UE capabilities and hence, this is a valid issue especially for </w:t>
      </w:r>
      <w:r w:rsidR="004662CC">
        <w:rPr>
          <w:rFonts w:ascii="Times New Roman" w:hAnsi="Times New Roman" w:cs="Times New Roman"/>
          <w:sz w:val="20"/>
          <w:szCs w:val="20"/>
          <w:lang w:eastAsia="ja-JP"/>
        </w:rPr>
        <w:t xml:space="preserve">multi-cell scheduling for </w:t>
      </w:r>
      <w:r w:rsidRPr="00332A3B">
        <w:rPr>
          <w:rFonts w:ascii="Times New Roman" w:hAnsi="Times New Roman" w:cs="Times New Roman"/>
          <w:sz w:val="20"/>
          <w:szCs w:val="20"/>
          <w:lang w:eastAsia="ja-JP"/>
        </w:rPr>
        <w:t>inter-band CA.</w:t>
      </w:r>
    </w:p>
    <w:tbl>
      <w:tblPr>
        <w:tblStyle w:val="TableGrid"/>
        <w:tblW w:w="0" w:type="auto"/>
        <w:tblLook w:val="04A0" w:firstRow="1" w:lastRow="0" w:firstColumn="1" w:lastColumn="0" w:noHBand="0" w:noVBand="1"/>
      </w:tblPr>
      <w:tblGrid>
        <w:gridCol w:w="3116"/>
        <w:gridCol w:w="3117"/>
        <w:gridCol w:w="3117"/>
      </w:tblGrid>
      <w:tr w:rsidR="002E19E2" w:rsidRPr="00332A3B" w14:paraId="40F4BFF0" w14:textId="77777777" w:rsidTr="00AE2842">
        <w:tc>
          <w:tcPr>
            <w:tcW w:w="3116" w:type="dxa"/>
          </w:tcPr>
          <w:p w14:paraId="66EB5BEA"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indicator field</w:t>
            </w:r>
          </w:p>
        </w:tc>
        <w:tc>
          <w:tcPr>
            <w:tcW w:w="3117" w:type="dxa"/>
          </w:tcPr>
          <w:p w14:paraId="6E31FC2B"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Cell 1</w:t>
            </w:r>
          </w:p>
        </w:tc>
        <w:tc>
          <w:tcPr>
            <w:tcW w:w="3117" w:type="dxa"/>
          </w:tcPr>
          <w:p w14:paraId="0EA3E780"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Cell 2</w:t>
            </w:r>
          </w:p>
        </w:tc>
      </w:tr>
      <w:tr w:rsidR="002E19E2" w:rsidRPr="00332A3B" w14:paraId="3195DABF" w14:textId="77777777" w:rsidTr="00AE2842">
        <w:tc>
          <w:tcPr>
            <w:tcW w:w="3116" w:type="dxa"/>
          </w:tcPr>
          <w:p w14:paraId="08743B00"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00</w:t>
            </w:r>
          </w:p>
        </w:tc>
        <w:tc>
          <w:tcPr>
            <w:tcW w:w="3117" w:type="dxa"/>
          </w:tcPr>
          <w:p w14:paraId="6E08162F"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#0</w:t>
            </w:r>
          </w:p>
        </w:tc>
        <w:tc>
          <w:tcPr>
            <w:tcW w:w="3117" w:type="dxa"/>
          </w:tcPr>
          <w:p w14:paraId="47480934"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1</w:t>
            </w:r>
          </w:p>
        </w:tc>
      </w:tr>
      <w:tr w:rsidR="002E19E2" w:rsidRPr="00332A3B" w14:paraId="5BFA1B91" w14:textId="77777777" w:rsidTr="00AE2842">
        <w:tc>
          <w:tcPr>
            <w:tcW w:w="3116" w:type="dxa"/>
          </w:tcPr>
          <w:p w14:paraId="5CF59678"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01</w:t>
            </w:r>
          </w:p>
        </w:tc>
        <w:tc>
          <w:tcPr>
            <w:tcW w:w="3117" w:type="dxa"/>
          </w:tcPr>
          <w:p w14:paraId="549A6591"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1</w:t>
            </w:r>
          </w:p>
        </w:tc>
        <w:tc>
          <w:tcPr>
            <w:tcW w:w="3117" w:type="dxa"/>
          </w:tcPr>
          <w:p w14:paraId="42373BB3"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2</w:t>
            </w:r>
          </w:p>
        </w:tc>
      </w:tr>
      <w:tr w:rsidR="002E19E2" w:rsidRPr="00332A3B" w14:paraId="78F80376" w14:textId="77777777" w:rsidTr="00AE2842">
        <w:tc>
          <w:tcPr>
            <w:tcW w:w="3116" w:type="dxa"/>
          </w:tcPr>
          <w:p w14:paraId="250065D7"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10</w:t>
            </w:r>
          </w:p>
        </w:tc>
        <w:tc>
          <w:tcPr>
            <w:tcW w:w="3117" w:type="dxa"/>
          </w:tcPr>
          <w:p w14:paraId="1B4FAC9E"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2</w:t>
            </w:r>
          </w:p>
        </w:tc>
        <w:tc>
          <w:tcPr>
            <w:tcW w:w="3117" w:type="dxa"/>
          </w:tcPr>
          <w:p w14:paraId="5A9DF620"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3</w:t>
            </w:r>
          </w:p>
        </w:tc>
      </w:tr>
      <w:tr w:rsidR="002E19E2" w:rsidRPr="00332A3B" w14:paraId="5B20D7A1" w14:textId="77777777" w:rsidTr="00AE2842">
        <w:tc>
          <w:tcPr>
            <w:tcW w:w="3116" w:type="dxa"/>
          </w:tcPr>
          <w:p w14:paraId="5DA9BDE7"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11</w:t>
            </w:r>
          </w:p>
        </w:tc>
        <w:tc>
          <w:tcPr>
            <w:tcW w:w="3117" w:type="dxa"/>
          </w:tcPr>
          <w:p w14:paraId="53E72075" w14:textId="77777777" w:rsidR="002E19E2" w:rsidRPr="00332A3B" w:rsidRDefault="002E19E2" w:rsidP="00AE2842">
            <w:pPr>
              <w:jc w:val="both"/>
              <w:rPr>
                <w:rFonts w:ascii="Times New Roman" w:hAnsi="Times New Roman" w:cs="Times New Roman"/>
                <w:sz w:val="20"/>
                <w:szCs w:val="20"/>
                <w:lang w:eastAsia="ja-JP"/>
              </w:rPr>
            </w:pPr>
          </w:p>
        </w:tc>
        <w:tc>
          <w:tcPr>
            <w:tcW w:w="3117" w:type="dxa"/>
          </w:tcPr>
          <w:p w14:paraId="64D504AA" w14:textId="77777777" w:rsidR="002E19E2" w:rsidRPr="00332A3B" w:rsidRDefault="002E19E2" w:rsidP="00AE2842">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BWP with BWP-id = 4</w:t>
            </w:r>
          </w:p>
        </w:tc>
      </w:tr>
    </w:tbl>
    <w:p w14:paraId="0152AAC8" w14:textId="77777777" w:rsidR="002E19E2" w:rsidRDefault="002E19E2" w:rsidP="002E19E2">
      <w:pPr>
        <w:jc w:val="both"/>
        <w:rPr>
          <w:rFonts w:ascii="Times New Roman" w:hAnsi="Times New Roman" w:cs="Times New Roman"/>
          <w:sz w:val="20"/>
          <w:szCs w:val="20"/>
          <w:lang w:eastAsia="ja-JP"/>
        </w:rPr>
      </w:pPr>
    </w:p>
    <w:p w14:paraId="37723298" w14:textId="5BCCEF0C" w:rsidR="00783389" w:rsidRDefault="00783389" w:rsidP="002E19E2">
      <w:p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Simple solution to fix this without RRC </w:t>
      </w:r>
      <w:proofErr w:type="spellStart"/>
      <w:r>
        <w:rPr>
          <w:rFonts w:ascii="Times New Roman" w:hAnsi="Times New Roman" w:cs="Times New Roman"/>
          <w:sz w:val="20"/>
          <w:szCs w:val="20"/>
          <w:lang w:eastAsia="ja-JP"/>
        </w:rPr>
        <w:t>signalling</w:t>
      </w:r>
      <w:proofErr w:type="spellEnd"/>
      <w:r>
        <w:rPr>
          <w:rFonts w:ascii="Times New Roman" w:hAnsi="Times New Roman" w:cs="Times New Roman"/>
          <w:sz w:val="20"/>
          <w:szCs w:val="20"/>
          <w:lang w:eastAsia="ja-JP"/>
        </w:rPr>
        <w:t xml:space="preserve"> could be to </w:t>
      </w:r>
      <w:r w:rsidR="00CC251D">
        <w:rPr>
          <w:rFonts w:ascii="Times New Roman" w:hAnsi="Times New Roman" w:cs="Times New Roman"/>
          <w:sz w:val="20"/>
          <w:szCs w:val="20"/>
          <w:lang w:eastAsia="ja-JP"/>
        </w:rPr>
        <w:t xml:space="preserve">specify that the BWP indication field of a DCI format 0_X/1_X </w:t>
      </w:r>
      <w:r w:rsidR="00810695">
        <w:rPr>
          <w:rFonts w:ascii="Times New Roman" w:hAnsi="Times New Roman" w:cs="Times New Roman"/>
          <w:sz w:val="20"/>
          <w:szCs w:val="20"/>
          <w:lang w:eastAsia="ja-JP"/>
        </w:rPr>
        <w:t xml:space="preserve">is </w:t>
      </w:r>
      <w:r w:rsidR="00CC251D">
        <w:rPr>
          <w:rFonts w:ascii="Times New Roman" w:hAnsi="Times New Roman" w:cs="Times New Roman"/>
          <w:sz w:val="20"/>
          <w:szCs w:val="20"/>
          <w:lang w:eastAsia="ja-JP"/>
        </w:rPr>
        <w:t xml:space="preserve">interpreted in the same way as the above “Otherwise” case, no matter how many BWPs are configured on each cell in the set of cells. </w:t>
      </w:r>
      <w:r w:rsidR="00053917">
        <w:rPr>
          <w:rFonts w:ascii="Times New Roman" w:hAnsi="Times New Roman" w:cs="Times New Roman"/>
          <w:sz w:val="20"/>
          <w:szCs w:val="20"/>
          <w:lang w:eastAsia="ja-JP"/>
        </w:rPr>
        <w:t xml:space="preserve">That is, BWP indication field in DCI format 0_X/1_X has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log2(</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e>
        </m:d>
      </m:oMath>
      <w:r w:rsidR="00053917">
        <w:rPr>
          <w:rFonts w:ascii="Times New Roman" w:hAnsi="Times New Roman" w:cs="Times New Roman" w:hint="eastAsia"/>
          <w:sz w:val="20"/>
          <w:szCs w:val="20"/>
          <w:lang w:eastAsia="ja-JP"/>
        </w:rPr>
        <w:t xml:space="preserve"> </w:t>
      </w:r>
      <w:r w:rsidR="00053917">
        <w:rPr>
          <w:rFonts w:ascii="Times New Roman" w:hAnsi="Times New Roman" w:cs="Times New Roman"/>
          <w:sz w:val="20"/>
          <w:szCs w:val="20"/>
          <w:lang w:eastAsia="ja-JP"/>
        </w:rPr>
        <w:t xml:space="preserve">bits where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BWP_RRC</m:t>
            </m:r>
          </m:sub>
        </m:sSub>
      </m:oMath>
      <w:r w:rsidR="00091F0D">
        <w:rPr>
          <w:rFonts w:ascii="Times New Roman" w:hAnsi="Times New Roman" w:cs="Times New Roman" w:hint="eastAsia"/>
          <w:sz w:val="20"/>
          <w:szCs w:val="20"/>
          <w:lang w:eastAsia="ja-JP"/>
        </w:rPr>
        <w:t xml:space="preserve"> </w:t>
      </w:r>
      <w:r w:rsidR="00091F0D">
        <w:rPr>
          <w:rFonts w:ascii="Times New Roman" w:hAnsi="Times New Roman" w:cs="Times New Roman"/>
          <w:sz w:val="20"/>
          <w:szCs w:val="20"/>
          <w:lang w:eastAsia="ja-JP"/>
        </w:rPr>
        <w:t xml:space="preserve">and the </w:t>
      </w:r>
      <w:r w:rsidR="00A36F0A">
        <w:rPr>
          <w:rFonts w:ascii="Times New Roman" w:hAnsi="Times New Roman" w:cs="Times New Roman"/>
          <w:sz w:val="20"/>
          <w:szCs w:val="20"/>
          <w:lang w:eastAsia="ja-JP"/>
        </w:rPr>
        <w:t>indicator is defined in Table 7.3.1.1.2-1.</w:t>
      </w:r>
      <w:r w:rsidR="00C61760">
        <w:rPr>
          <w:rFonts w:ascii="Times New Roman" w:hAnsi="Times New Roman" w:cs="Times New Roman"/>
          <w:sz w:val="20"/>
          <w:szCs w:val="20"/>
          <w:lang w:eastAsia="ja-JP"/>
        </w:rPr>
        <w:t xml:space="preserve"> Another approach to avoid this is to </w:t>
      </w:r>
      <w:r w:rsidR="00D61FA4">
        <w:rPr>
          <w:rFonts w:ascii="Times New Roman" w:hAnsi="Times New Roman" w:cs="Times New Roman"/>
          <w:sz w:val="20"/>
          <w:szCs w:val="20"/>
          <w:lang w:eastAsia="ja-JP"/>
        </w:rPr>
        <w:t xml:space="preserve">make sure that the same number of BWPs for all the cells in a set of cells </w:t>
      </w:r>
      <w:r w:rsidR="006F498B">
        <w:rPr>
          <w:rFonts w:ascii="Times New Roman" w:hAnsi="Times New Roman" w:cs="Times New Roman"/>
          <w:sz w:val="20"/>
          <w:szCs w:val="20"/>
          <w:lang w:eastAsia="ja-JP"/>
        </w:rPr>
        <w:t xml:space="preserve">for multi-cell scheduling </w:t>
      </w:r>
      <w:r w:rsidR="00D61FA4">
        <w:rPr>
          <w:rFonts w:ascii="Times New Roman" w:hAnsi="Times New Roman" w:cs="Times New Roman"/>
          <w:sz w:val="20"/>
          <w:szCs w:val="20"/>
          <w:lang w:eastAsia="ja-JP"/>
        </w:rPr>
        <w:t xml:space="preserve">is configured. </w:t>
      </w:r>
    </w:p>
    <w:p w14:paraId="1AC0697B" w14:textId="47548D0B" w:rsidR="008F07AB" w:rsidRDefault="008F07AB" w:rsidP="001650C1">
      <w:pPr>
        <w:jc w:val="both"/>
        <w:rPr>
          <w:rFonts w:ascii="Times New Roman" w:hAnsi="Times New Roman" w:cs="Times New Roman"/>
          <w:sz w:val="20"/>
          <w:szCs w:val="20"/>
          <w:lang w:eastAsia="ja-JP"/>
        </w:rPr>
      </w:pPr>
    </w:p>
    <w:p w14:paraId="34CFB20C" w14:textId="02287A3D" w:rsidR="00715B94" w:rsidRPr="00332A3B" w:rsidRDefault="00715B94" w:rsidP="00715B94">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Proposal </w:t>
      </w:r>
      <w:r w:rsidR="00761D15">
        <w:rPr>
          <w:rFonts w:ascii="Times New Roman" w:hAnsi="Times New Roman" w:cs="Times New Roman"/>
          <w:b/>
          <w:bCs/>
          <w:sz w:val="20"/>
          <w:szCs w:val="20"/>
          <w:u w:val="single"/>
          <w:lang w:eastAsia="ja-JP"/>
        </w:rPr>
        <w:t>2-</w:t>
      </w:r>
      <w:r>
        <w:rPr>
          <w:rFonts w:ascii="Times New Roman" w:hAnsi="Times New Roman" w:cs="Times New Roman"/>
          <w:b/>
          <w:bCs/>
          <w:sz w:val="20"/>
          <w:szCs w:val="20"/>
          <w:u w:val="single"/>
          <w:lang w:eastAsia="ja-JP"/>
        </w:rPr>
        <w:t>1</w:t>
      </w:r>
      <w:r w:rsidR="00B25D63">
        <w:rPr>
          <w:rFonts w:ascii="Times New Roman" w:hAnsi="Times New Roman" w:cs="Times New Roman"/>
          <w:b/>
          <w:bCs/>
          <w:sz w:val="20"/>
          <w:szCs w:val="20"/>
          <w:u w:val="single"/>
          <w:lang w:eastAsia="ja-JP"/>
        </w:rPr>
        <w:t>-1</w:t>
      </w:r>
      <w:r w:rsidRPr="00332A3B">
        <w:rPr>
          <w:rFonts w:ascii="Times New Roman" w:hAnsi="Times New Roman" w:cs="Times New Roman"/>
          <w:b/>
          <w:bCs/>
          <w:sz w:val="20"/>
          <w:szCs w:val="20"/>
          <w:u w:val="single"/>
          <w:lang w:eastAsia="ja-JP"/>
        </w:rPr>
        <w:t>:</w:t>
      </w:r>
    </w:p>
    <w:p w14:paraId="1EEE4809" w14:textId="6D7C7C83" w:rsidR="00715B94" w:rsidRDefault="00852AA0" w:rsidP="00534796">
      <w:pPr>
        <w:pStyle w:val="ListParagraph"/>
        <w:numPr>
          <w:ilvl w:val="0"/>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Select either of the following</w:t>
      </w:r>
      <w:r w:rsidR="000A637D">
        <w:rPr>
          <w:rFonts w:ascii="Times New Roman" w:hAnsi="Times New Roman" w:cs="Times New Roman"/>
          <w:sz w:val="20"/>
          <w:szCs w:val="20"/>
          <w:lang w:eastAsia="ja-JP"/>
        </w:rPr>
        <w:t xml:space="preserve"> options</w:t>
      </w:r>
      <w:r>
        <w:rPr>
          <w:rFonts w:ascii="Times New Roman" w:hAnsi="Times New Roman" w:cs="Times New Roman"/>
          <w:sz w:val="20"/>
          <w:szCs w:val="20"/>
          <w:lang w:eastAsia="ja-JP"/>
        </w:rPr>
        <w:t>:</w:t>
      </w:r>
    </w:p>
    <w:p w14:paraId="55153BBC" w14:textId="556123FD" w:rsidR="00852AA0" w:rsidRDefault="000A637D" w:rsidP="00534796">
      <w:pPr>
        <w:pStyle w:val="ListParagraph"/>
        <w:numPr>
          <w:ilvl w:val="1"/>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Opt.1: BWP indication field in DCI format 0_X/1_X has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log2(</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e>
        </m:d>
      </m:oMath>
      <w:r>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 xml:space="preserve">bits where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BWP_RRC</m:t>
            </m:r>
          </m:sub>
        </m:sSub>
      </m:oMath>
      <w:r>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and the indicator is defined in Table 7.3.1.1.2-</w:t>
      </w:r>
      <w:proofErr w:type="gramStart"/>
      <w:r>
        <w:rPr>
          <w:rFonts w:ascii="Times New Roman" w:hAnsi="Times New Roman" w:cs="Times New Roman"/>
          <w:sz w:val="20"/>
          <w:szCs w:val="20"/>
          <w:lang w:eastAsia="ja-JP"/>
        </w:rPr>
        <w:t>1</w:t>
      </w:r>
      <w:proofErr w:type="gramEnd"/>
    </w:p>
    <w:p w14:paraId="0AF1D663" w14:textId="2410DD4E" w:rsidR="000A637D" w:rsidRPr="00332A3B" w:rsidRDefault="000A637D" w:rsidP="00534796">
      <w:pPr>
        <w:pStyle w:val="ListParagraph"/>
        <w:numPr>
          <w:ilvl w:val="1"/>
          <w:numId w:val="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pt.2: </w:t>
      </w:r>
      <w:r w:rsidR="000820FE">
        <w:rPr>
          <w:rFonts w:ascii="Times New Roman" w:hAnsi="Times New Roman" w:cs="Times New Roman"/>
          <w:sz w:val="20"/>
          <w:szCs w:val="20"/>
          <w:lang w:eastAsia="ja-JP"/>
        </w:rPr>
        <w:t>T</w:t>
      </w:r>
      <w:r>
        <w:rPr>
          <w:rFonts w:ascii="Times New Roman" w:hAnsi="Times New Roman" w:cs="Times New Roman"/>
          <w:sz w:val="20"/>
          <w:szCs w:val="20"/>
          <w:lang w:eastAsia="ja-JP"/>
        </w:rPr>
        <w:t xml:space="preserve">he number of </w:t>
      </w:r>
      <w:r w:rsidR="000820FE">
        <w:rPr>
          <w:rFonts w:ascii="Times New Roman" w:hAnsi="Times New Roman" w:cs="Times New Roman"/>
          <w:sz w:val="20"/>
          <w:szCs w:val="20"/>
          <w:lang w:eastAsia="ja-JP"/>
        </w:rPr>
        <w:t xml:space="preserve">configured </w:t>
      </w:r>
      <w:r>
        <w:rPr>
          <w:rFonts w:ascii="Times New Roman" w:hAnsi="Times New Roman" w:cs="Times New Roman"/>
          <w:sz w:val="20"/>
          <w:szCs w:val="20"/>
          <w:lang w:eastAsia="ja-JP"/>
        </w:rPr>
        <w:t xml:space="preserve">BWPs for all the cells in a </w:t>
      </w:r>
      <w:r w:rsidR="000820FE">
        <w:rPr>
          <w:rFonts w:ascii="Times New Roman" w:hAnsi="Times New Roman" w:cs="Times New Roman"/>
          <w:sz w:val="20"/>
          <w:szCs w:val="20"/>
          <w:lang w:eastAsia="ja-JP"/>
        </w:rPr>
        <w:t xml:space="preserve">cell </w:t>
      </w:r>
      <w:r>
        <w:rPr>
          <w:rFonts w:ascii="Times New Roman" w:hAnsi="Times New Roman" w:cs="Times New Roman"/>
          <w:sz w:val="20"/>
          <w:szCs w:val="20"/>
          <w:lang w:eastAsia="ja-JP"/>
        </w:rPr>
        <w:t xml:space="preserve">set of for multi-cell scheduling is </w:t>
      </w:r>
      <w:r w:rsidR="000820FE">
        <w:rPr>
          <w:rFonts w:ascii="Times New Roman" w:hAnsi="Times New Roman" w:cs="Times New Roman"/>
          <w:sz w:val="20"/>
          <w:szCs w:val="20"/>
          <w:lang w:eastAsia="ja-JP"/>
        </w:rPr>
        <w:t xml:space="preserve">the </w:t>
      </w:r>
      <w:proofErr w:type="gramStart"/>
      <w:r w:rsidR="000820FE">
        <w:rPr>
          <w:rFonts w:ascii="Times New Roman" w:hAnsi="Times New Roman" w:cs="Times New Roman"/>
          <w:sz w:val="20"/>
          <w:szCs w:val="20"/>
          <w:lang w:eastAsia="ja-JP"/>
        </w:rPr>
        <w:t>same</w:t>
      </w:r>
      <w:proofErr w:type="gramEnd"/>
    </w:p>
    <w:p w14:paraId="11B3ABBA" w14:textId="77777777" w:rsidR="00715B94" w:rsidRPr="00715B94" w:rsidRDefault="00715B94" w:rsidP="001650C1">
      <w:pPr>
        <w:jc w:val="both"/>
        <w:rPr>
          <w:rFonts w:ascii="Times New Roman" w:hAnsi="Times New Roman" w:cs="Times New Roman"/>
          <w:sz w:val="20"/>
          <w:szCs w:val="20"/>
          <w:lang w:eastAsia="ja-JP"/>
        </w:rPr>
      </w:pPr>
    </w:p>
    <w:p w14:paraId="5522A153" w14:textId="152E23B6" w:rsidR="00715B94" w:rsidRPr="0021439C" w:rsidRDefault="00715B94" w:rsidP="00715B94">
      <w:pPr>
        <w:pStyle w:val="Heading3"/>
        <w:ind w:left="880"/>
        <w:rPr>
          <w:rFonts w:ascii="Times New Roman" w:hAnsi="Times New Roman" w:cs="Times New Roman"/>
          <w:b/>
          <w:lang w:eastAsia="ja-JP"/>
        </w:rPr>
      </w:pPr>
      <w:r w:rsidRPr="0021439C">
        <w:rPr>
          <w:rFonts w:ascii="Times New Roman" w:hAnsi="Times New Roman" w:cs="Times New Roman"/>
          <w:b/>
          <w:lang w:eastAsia="ja-JP"/>
        </w:rPr>
        <w:t>2.1</w:t>
      </w:r>
      <w:r>
        <w:rPr>
          <w:rFonts w:ascii="Times New Roman" w:hAnsi="Times New Roman" w:cs="Times New Roman"/>
          <w:b/>
          <w:lang w:eastAsia="ja-JP"/>
        </w:rPr>
        <w:t>.2</w:t>
      </w:r>
      <w:r w:rsidRPr="0021439C">
        <w:rPr>
          <w:rFonts w:ascii="Times New Roman" w:hAnsi="Times New Roman" w:cs="Times New Roman"/>
          <w:b/>
          <w:lang w:eastAsia="ja-JP"/>
        </w:rPr>
        <w:tab/>
      </w:r>
      <w:r>
        <w:rPr>
          <w:rFonts w:ascii="Times New Roman" w:hAnsi="Times New Roman" w:cs="Times New Roman"/>
          <w:b/>
          <w:lang w:eastAsia="ja-JP"/>
        </w:rPr>
        <w:t>Clarifications on fields that are configurable between Type-1A and Type-2</w:t>
      </w:r>
    </w:p>
    <w:p w14:paraId="7B6FF145" w14:textId="261CBE62" w:rsidR="008F07AB" w:rsidRDefault="008F07AB" w:rsidP="001650C1">
      <w:pPr>
        <w:jc w:val="both"/>
        <w:rPr>
          <w:rFonts w:ascii="Times New Roman" w:hAnsi="Times New Roman" w:cs="Times New Roman"/>
          <w:sz w:val="20"/>
          <w:szCs w:val="20"/>
          <w:lang w:eastAsia="ja-JP"/>
        </w:rPr>
      </w:pPr>
    </w:p>
    <w:p w14:paraId="48B34B8B" w14:textId="77777777" w:rsidR="00715B94" w:rsidRPr="00BB3F75" w:rsidRDefault="00715B94" w:rsidP="00715B94">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Antenna port(s) (configurable between Type-1A and Type-2)</w:t>
      </w:r>
    </w:p>
    <w:p w14:paraId="2165E65E"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For DCI formats 1_1 and 1_2, the number of bits for antenna port(s) field depends on various RRC parameters, such as </w:t>
      </w:r>
      <w:proofErr w:type="spellStart"/>
      <w:r w:rsidRPr="00332A3B">
        <w:rPr>
          <w:rFonts w:ascii="Times New Roman" w:hAnsi="Times New Roman" w:cs="Times New Roman"/>
          <w:i/>
          <w:iCs/>
          <w:sz w:val="20"/>
          <w:szCs w:val="20"/>
          <w:lang w:eastAsia="ja-JP"/>
        </w:rPr>
        <w:t>dmrs</w:t>
      </w:r>
      <w:proofErr w:type="spellEnd"/>
      <w:r w:rsidRPr="00332A3B">
        <w:rPr>
          <w:rFonts w:ascii="Times New Roman" w:hAnsi="Times New Roman" w:cs="Times New Roman"/>
          <w:i/>
          <w:iCs/>
          <w:sz w:val="20"/>
          <w:szCs w:val="20"/>
          <w:lang w:eastAsia="ja-JP"/>
        </w:rPr>
        <w:t>-Type</w:t>
      </w:r>
      <w:r w:rsidRPr="00332A3B">
        <w:rPr>
          <w:rFonts w:ascii="Times New Roman" w:hAnsi="Times New Roman" w:cs="Times New Roman"/>
          <w:sz w:val="20"/>
          <w:szCs w:val="20"/>
          <w:lang w:eastAsia="ja-JP"/>
        </w:rPr>
        <w:t xml:space="preserve"> and </w:t>
      </w:r>
      <w:proofErr w:type="spellStart"/>
      <w:r w:rsidRPr="00332A3B">
        <w:rPr>
          <w:rFonts w:ascii="Times New Roman" w:hAnsi="Times New Roman" w:cs="Times New Roman"/>
          <w:i/>
          <w:iCs/>
          <w:sz w:val="20"/>
          <w:szCs w:val="20"/>
          <w:lang w:eastAsia="ja-JP"/>
        </w:rPr>
        <w:t>maxLength</w:t>
      </w:r>
      <w:proofErr w:type="spellEnd"/>
      <w:r w:rsidRPr="00332A3B">
        <w:rPr>
          <w:rFonts w:ascii="Times New Roman" w:hAnsi="Times New Roman" w:cs="Times New Roman"/>
          <w:sz w:val="20"/>
          <w:szCs w:val="20"/>
          <w:lang w:eastAsia="ja-JP"/>
        </w:rPr>
        <w:t xml:space="preserve">. Based on these RRC parameters, the UE refers to one of the multiple tables defined in TS 38.212 7.3.1.2.2 to interpret the Antenna port(s) field as follows. </w:t>
      </w:r>
    </w:p>
    <w:p w14:paraId="5D4379F1"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52A3379C" wp14:editId="5A9933DC">
            <wp:extent cx="5943600" cy="1409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409065"/>
                    </a:xfrm>
                    <a:prstGeom prst="rect">
                      <a:avLst/>
                    </a:prstGeom>
                    <a:noFill/>
                    <a:ln>
                      <a:noFill/>
                    </a:ln>
                  </pic:spPr>
                </pic:pic>
              </a:graphicData>
            </a:graphic>
          </wp:inline>
        </w:drawing>
      </w:r>
    </w:p>
    <w:p w14:paraId="00A9EB92"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When the antenna port(s) field in DCI format 1_X is configured as Type-1A, single field applies to all the scheduled cells by the DCI format. It does not make sense to consider that the cells scheduled by the same DCI format refers to different Tables</w:t>
      </w:r>
      <w:r>
        <w:rPr>
          <w:rFonts w:ascii="Times New Roman" w:hAnsi="Times New Roman" w:cs="Times New Roman"/>
          <w:sz w:val="20"/>
          <w:szCs w:val="20"/>
          <w:lang w:eastAsia="ja-JP"/>
        </w:rPr>
        <w:t xml:space="preserve"> for Antenna port(s)</w:t>
      </w:r>
      <w:r w:rsidRPr="00332A3B">
        <w:rPr>
          <w:rFonts w:ascii="Times New Roman" w:hAnsi="Times New Roman" w:cs="Times New Roman"/>
          <w:sz w:val="20"/>
          <w:szCs w:val="20"/>
          <w:lang w:eastAsia="ja-JP"/>
        </w:rPr>
        <w:t xml:space="preserve">. We propose to clarify that UE expects that Antenna port(s)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7.3.1.2.2-1, 7.3.1.2.2-2, 7.3.1.2.2-3, or 7.3.1.2.2-4, for all the cells in the set of cells for DCI format 1_X.</w:t>
      </w:r>
    </w:p>
    <w:p w14:paraId="11BEEB6D" w14:textId="77777777" w:rsidR="00715B94" w:rsidRPr="00332A3B" w:rsidRDefault="00715B94" w:rsidP="00715B94">
      <w:pPr>
        <w:jc w:val="both"/>
        <w:rPr>
          <w:rFonts w:ascii="Times New Roman" w:hAnsi="Times New Roman" w:cs="Times New Roman"/>
          <w:sz w:val="20"/>
          <w:szCs w:val="20"/>
          <w:lang w:eastAsia="ja-JP"/>
        </w:rPr>
      </w:pPr>
    </w:p>
    <w:p w14:paraId="645A6E97"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Similarly, for DCI formats 0_1 and 0_2, the number of bits for antenna port(s) field depends on various RRC parameters, such as </w:t>
      </w:r>
      <w:proofErr w:type="spellStart"/>
      <w:r w:rsidRPr="00332A3B">
        <w:rPr>
          <w:rFonts w:ascii="Times New Roman" w:hAnsi="Times New Roman" w:cs="Times New Roman"/>
          <w:i/>
          <w:iCs/>
          <w:sz w:val="20"/>
          <w:szCs w:val="20"/>
          <w:lang w:eastAsia="ja-JP"/>
        </w:rPr>
        <w:t>dmrs</w:t>
      </w:r>
      <w:proofErr w:type="spellEnd"/>
      <w:r w:rsidRPr="00332A3B">
        <w:rPr>
          <w:rFonts w:ascii="Times New Roman" w:hAnsi="Times New Roman" w:cs="Times New Roman"/>
          <w:i/>
          <w:iCs/>
          <w:sz w:val="20"/>
          <w:szCs w:val="20"/>
          <w:lang w:eastAsia="ja-JP"/>
        </w:rPr>
        <w:t>-Type</w:t>
      </w:r>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maxLength</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transformPrecoder</w:t>
      </w:r>
      <w:proofErr w:type="spellEnd"/>
      <w:r w:rsidRPr="00332A3B">
        <w:rPr>
          <w:rFonts w:ascii="Times New Roman" w:hAnsi="Times New Roman" w:cs="Times New Roman"/>
          <w:sz w:val="20"/>
          <w:szCs w:val="20"/>
          <w:lang w:eastAsia="ja-JP"/>
        </w:rPr>
        <w:t xml:space="preserve">, and pi/2 BPSK. Based on these RRC parameters, the UE refers to one of the multiple tables defined in TS 38.212 7.3.1.1.2 to interpret the Antenna port(s) field as </w:t>
      </w:r>
      <w:proofErr w:type="gramStart"/>
      <w:r w:rsidRPr="00332A3B">
        <w:rPr>
          <w:rFonts w:ascii="Times New Roman" w:hAnsi="Times New Roman" w:cs="Times New Roman"/>
          <w:sz w:val="20"/>
          <w:szCs w:val="20"/>
          <w:lang w:eastAsia="ja-JP"/>
        </w:rPr>
        <w:t>follows..</w:t>
      </w:r>
      <w:proofErr w:type="gramEnd"/>
    </w:p>
    <w:p w14:paraId="7C5192D2"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4267771B" wp14:editId="16512E23">
            <wp:extent cx="5943600" cy="15449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544955"/>
                    </a:xfrm>
                    <a:prstGeom prst="rect">
                      <a:avLst/>
                    </a:prstGeom>
                    <a:noFill/>
                    <a:ln>
                      <a:noFill/>
                    </a:ln>
                  </pic:spPr>
                </pic:pic>
              </a:graphicData>
            </a:graphic>
          </wp:inline>
        </w:drawing>
      </w:r>
    </w:p>
    <w:p w14:paraId="607A8377"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DL case, when the field is configured as Type-1A, it does not make sense to consider that the cells scheduled by the same DCI format refers to different Tables. We propose to clarify that UE expects that Antenna port(s)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7.3.1.1.2-6, 7.3.1.1.2-6A, 7.3.1.1.2-7, 7.3.1.1.2-7A, 7.3.1.1.2-8, 7.3.1.1.2-9, 7.3.1.1.2-10, 7.3.1.1.2-11, 7.3.1.1.2-12, 7.3.1.1.2-13, 7.3.1.1.2-14, 7.3.1.1.2-14, 7.3.1.1.2-15, 7.3.1.1.2-16, 7.3.1.1.2-17, 7.3.1.1.2-18, 7.3.1.1.2-19, 7.3.1.1.2-20, 7.3.1.1.2-21, 7.3.1.1.2-22, 7.3.1.1.2-23, 7.3.1.1.2-24, and 7.3.1.1.2-25, for all the cells in the set of cells for DCI format 0_X.</w:t>
      </w:r>
    </w:p>
    <w:p w14:paraId="57124BC3" w14:textId="77777777" w:rsidR="00715B94" w:rsidRPr="00332A3B" w:rsidRDefault="00715B94" w:rsidP="00715B94">
      <w:pPr>
        <w:jc w:val="both"/>
        <w:rPr>
          <w:rFonts w:ascii="Times New Roman" w:hAnsi="Times New Roman" w:cs="Times New Roman"/>
          <w:sz w:val="20"/>
          <w:szCs w:val="20"/>
          <w:lang w:eastAsia="ja-JP"/>
        </w:rPr>
      </w:pPr>
    </w:p>
    <w:p w14:paraId="73F16861" w14:textId="77777777" w:rsidR="00715B94" w:rsidRPr="00BB3F75" w:rsidRDefault="00715B94" w:rsidP="00715B94">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TPMI (configurable between Type-1A and Type-2)</w:t>
      </w:r>
    </w:p>
    <w:p w14:paraId="0F3E4AB3" w14:textId="77777777" w:rsidR="00715B94" w:rsidRPr="00332A3B" w:rsidRDefault="00715B94" w:rsidP="00715B94">
      <w:pPr>
        <w:jc w:val="both"/>
        <w:rPr>
          <w:rFonts w:ascii="Times New Roman" w:hAnsi="Times New Roman" w:cs="Times New Roman"/>
          <w:sz w:val="20"/>
          <w:szCs w:val="20"/>
          <w:lang w:eastAsia="ja-JP"/>
        </w:rPr>
      </w:pPr>
      <w:proofErr w:type="gramStart"/>
      <w:r w:rsidRPr="00332A3B">
        <w:rPr>
          <w:rFonts w:ascii="Times New Roman" w:hAnsi="Times New Roman" w:cs="Times New Roman"/>
          <w:sz w:val="20"/>
          <w:szCs w:val="20"/>
          <w:lang w:eastAsia="ja-JP"/>
        </w:rPr>
        <w:t>Similar to</w:t>
      </w:r>
      <w:proofErr w:type="gramEnd"/>
      <w:r w:rsidRPr="00332A3B">
        <w:rPr>
          <w:rFonts w:ascii="Times New Roman" w:hAnsi="Times New Roman" w:cs="Times New Roman"/>
          <w:sz w:val="20"/>
          <w:szCs w:val="20"/>
          <w:lang w:eastAsia="ja-JP"/>
        </w:rPr>
        <w:t xml:space="preserve"> Antenna port(s), for DCI formats 0_1 and 0_2, the number of bits for TPMI field depends on various RRC parameters, such as </w:t>
      </w:r>
      <w:proofErr w:type="spellStart"/>
      <w:r w:rsidRPr="00332A3B">
        <w:rPr>
          <w:rFonts w:ascii="Times New Roman" w:hAnsi="Times New Roman" w:cs="Times New Roman"/>
          <w:i/>
          <w:iCs/>
          <w:sz w:val="20"/>
          <w:szCs w:val="20"/>
          <w:lang w:eastAsia="ja-JP"/>
        </w:rPr>
        <w:t>tx</w:t>
      </w:r>
      <w:proofErr w:type="spellEnd"/>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(codebook or non-codebook), </w:t>
      </w:r>
      <w:proofErr w:type="spellStart"/>
      <w:r w:rsidRPr="00332A3B">
        <w:rPr>
          <w:rFonts w:ascii="Times New Roman" w:hAnsi="Times New Roman" w:cs="Times New Roman"/>
          <w:i/>
          <w:iCs/>
          <w:sz w:val="20"/>
          <w:szCs w:val="20"/>
          <w:lang w:eastAsia="ja-JP"/>
        </w:rPr>
        <w:t>ul-FullPower</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maxRank</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transformPrecoder</w:t>
      </w:r>
      <w:proofErr w:type="spellEnd"/>
      <w:r w:rsidRPr="00332A3B">
        <w:rPr>
          <w:rFonts w:ascii="Times New Roman" w:hAnsi="Times New Roman" w:cs="Times New Roman"/>
          <w:sz w:val="20"/>
          <w:szCs w:val="20"/>
          <w:lang w:eastAsia="ja-JP"/>
        </w:rPr>
        <w:t xml:space="preserve">, </w:t>
      </w:r>
      <w:proofErr w:type="spellStart"/>
      <w:r w:rsidRPr="00332A3B">
        <w:rPr>
          <w:rFonts w:ascii="Times New Roman" w:hAnsi="Times New Roman" w:cs="Times New Roman"/>
          <w:i/>
          <w:iCs/>
          <w:sz w:val="20"/>
          <w:szCs w:val="20"/>
          <w:lang w:eastAsia="ja-JP"/>
        </w:rPr>
        <w:t>codebookSubset</w:t>
      </w:r>
      <w:proofErr w:type="spellEnd"/>
      <w:r w:rsidRPr="00332A3B">
        <w:rPr>
          <w:rFonts w:ascii="Times New Roman" w:hAnsi="Times New Roman" w:cs="Times New Roman"/>
          <w:sz w:val="20"/>
          <w:szCs w:val="20"/>
          <w:lang w:eastAsia="ja-JP"/>
        </w:rPr>
        <w:t xml:space="preserve">. Based on these RRC parameters, the UE refers to one of the multiple tables defined in TS 38.212 7.3.1.1.2 to interpret the TPMI field as </w:t>
      </w:r>
      <w:proofErr w:type="gramStart"/>
      <w:r w:rsidRPr="00332A3B">
        <w:rPr>
          <w:rFonts w:ascii="Times New Roman" w:hAnsi="Times New Roman" w:cs="Times New Roman"/>
          <w:sz w:val="20"/>
          <w:szCs w:val="20"/>
          <w:lang w:eastAsia="ja-JP"/>
        </w:rPr>
        <w:t>follows..</w:t>
      </w:r>
      <w:proofErr w:type="gramEnd"/>
    </w:p>
    <w:p w14:paraId="63C4796F"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lastRenderedPageBreak/>
        <w:drawing>
          <wp:inline distT="0" distB="0" distL="0" distR="0" wp14:anchorId="4363BAB3" wp14:editId="63FE3187">
            <wp:extent cx="5943600" cy="16567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656715"/>
                    </a:xfrm>
                    <a:prstGeom prst="rect">
                      <a:avLst/>
                    </a:prstGeom>
                    <a:noFill/>
                    <a:ln>
                      <a:noFill/>
                    </a:ln>
                  </pic:spPr>
                </pic:pic>
              </a:graphicData>
            </a:graphic>
          </wp:inline>
        </w:drawing>
      </w:r>
    </w:p>
    <w:p w14:paraId="03739150"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when the TPMI field is configured as Type-1A, it does not make sense to consider that the cells scheduled by the same DCI format refers to different Tables. We propose to clarify that UE expects that TPMI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 7.3.1.1.2-2A, 7.3.1.1.2-B, 7.3.1.1.2-3, 7.3.1.1.2-3A, 7.3.1.1.2-4, 7.3.1.1.2-4A, 7.3.1.1.2-5, and 7.3.1.1.2-5A, for all the cells in the set of cells for DCI format 0_X.</w:t>
      </w:r>
    </w:p>
    <w:p w14:paraId="039A5274" w14:textId="77777777" w:rsidR="00715B94" w:rsidRPr="00332A3B" w:rsidRDefault="00715B94" w:rsidP="00715B94">
      <w:pPr>
        <w:jc w:val="both"/>
        <w:rPr>
          <w:rFonts w:ascii="Times New Roman" w:hAnsi="Times New Roman" w:cs="Times New Roman"/>
          <w:sz w:val="20"/>
          <w:szCs w:val="20"/>
          <w:lang w:eastAsia="ja-JP"/>
        </w:rPr>
      </w:pPr>
    </w:p>
    <w:p w14:paraId="5259DBF2" w14:textId="77777777" w:rsidR="00715B94" w:rsidRPr="00BB3F75" w:rsidRDefault="00715B94" w:rsidP="00715B94">
      <w:pPr>
        <w:jc w:val="both"/>
        <w:rPr>
          <w:rFonts w:ascii="Times New Roman" w:hAnsi="Times New Roman" w:cs="Times New Roman"/>
          <w:sz w:val="20"/>
          <w:szCs w:val="20"/>
          <w:u w:val="single"/>
          <w:lang w:eastAsia="ja-JP"/>
        </w:rPr>
      </w:pPr>
      <w:r w:rsidRPr="00BB3F75">
        <w:rPr>
          <w:rFonts w:ascii="Times New Roman" w:hAnsi="Times New Roman" w:cs="Times New Roman"/>
          <w:sz w:val="20"/>
          <w:szCs w:val="20"/>
          <w:u w:val="single"/>
          <w:lang w:eastAsia="ja-JP"/>
        </w:rPr>
        <w:t>SRI (configurable between Type-1A and Type-2)</w:t>
      </w:r>
    </w:p>
    <w:p w14:paraId="5C57A868" w14:textId="77777777" w:rsidR="00715B94" w:rsidRPr="00332A3B" w:rsidRDefault="00715B94" w:rsidP="00715B94">
      <w:pPr>
        <w:jc w:val="both"/>
        <w:rPr>
          <w:rFonts w:ascii="Times New Roman" w:hAnsi="Times New Roman" w:cs="Times New Roman"/>
          <w:sz w:val="20"/>
          <w:szCs w:val="20"/>
          <w:lang w:eastAsia="ja-JP"/>
        </w:rPr>
      </w:pPr>
      <w:proofErr w:type="gramStart"/>
      <w:r w:rsidRPr="00332A3B">
        <w:rPr>
          <w:rFonts w:ascii="Times New Roman" w:hAnsi="Times New Roman" w:cs="Times New Roman"/>
          <w:sz w:val="20"/>
          <w:szCs w:val="20"/>
          <w:lang w:eastAsia="ja-JP"/>
        </w:rPr>
        <w:t>Similar to</w:t>
      </w:r>
      <w:proofErr w:type="gramEnd"/>
      <w:r w:rsidRPr="00332A3B">
        <w:rPr>
          <w:rFonts w:ascii="Times New Roman" w:hAnsi="Times New Roman" w:cs="Times New Roman"/>
          <w:sz w:val="20"/>
          <w:szCs w:val="20"/>
          <w:lang w:eastAsia="ja-JP"/>
        </w:rPr>
        <w:t xml:space="preserve"> Antenna port(s) and TPMI, for DCI formats 0_1 and 0_2, the number of bits for SRI field depends on various RRC parameters, such as </w:t>
      </w:r>
      <w:proofErr w:type="spellStart"/>
      <w:r w:rsidRPr="00332A3B">
        <w:rPr>
          <w:rFonts w:ascii="Times New Roman" w:hAnsi="Times New Roman" w:cs="Times New Roman"/>
          <w:i/>
          <w:iCs/>
          <w:sz w:val="20"/>
          <w:szCs w:val="20"/>
          <w:lang w:eastAsia="ja-JP"/>
        </w:rPr>
        <w:t>tx</w:t>
      </w:r>
      <w:proofErr w:type="spellEnd"/>
      <w:r w:rsidRPr="00332A3B">
        <w:rPr>
          <w:rFonts w:ascii="Times New Roman" w:hAnsi="Times New Roman" w:cs="Times New Roman"/>
          <w:i/>
          <w:iCs/>
          <w:sz w:val="20"/>
          <w:szCs w:val="20"/>
          <w:lang w:eastAsia="ja-JP"/>
        </w:rPr>
        <w:t>-Config</w:t>
      </w:r>
      <w:r w:rsidRPr="00332A3B">
        <w:rPr>
          <w:rFonts w:ascii="Times New Roman" w:hAnsi="Times New Roman" w:cs="Times New Roman"/>
          <w:sz w:val="20"/>
          <w:szCs w:val="20"/>
          <w:lang w:eastAsia="ja-JP"/>
        </w:rPr>
        <w:t xml:space="preserve"> (codebook or non-codebook), </w:t>
      </w:r>
      <w:proofErr w:type="spellStart"/>
      <w:r w:rsidRPr="00332A3B">
        <w:rPr>
          <w:rFonts w:ascii="Times New Roman" w:hAnsi="Times New Roman" w:cs="Times New Roman"/>
          <w:i/>
          <w:iCs/>
          <w:sz w:val="20"/>
          <w:szCs w:val="20"/>
          <w:lang w:eastAsia="ja-JP"/>
        </w:rPr>
        <w:t>ul-FullPower</w:t>
      </w:r>
      <w:proofErr w:type="spellEnd"/>
      <w:r w:rsidRPr="00332A3B">
        <w:rPr>
          <w:rFonts w:ascii="Times New Roman" w:hAnsi="Times New Roman" w:cs="Times New Roman"/>
          <w:sz w:val="20"/>
          <w:szCs w:val="20"/>
          <w:lang w:eastAsia="ja-JP"/>
        </w:rPr>
        <w:t xml:space="preserve">, number of SRS resource sets, and </w:t>
      </w:r>
      <w:proofErr w:type="spellStart"/>
      <w:r w:rsidRPr="00332A3B">
        <w:rPr>
          <w:rFonts w:ascii="Times New Roman" w:hAnsi="Times New Roman" w:cs="Times New Roman"/>
          <w:i/>
          <w:iCs/>
          <w:sz w:val="20"/>
          <w:szCs w:val="20"/>
          <w:lang w:eastAsia="ja-JP"/>
        </w:rPr>
        <w:t>maxMIMO</w:t>
      </w:r>
      <w:proofErr w:type="spellEnd"/>
      <w:r w:rsidRPr="00332A3B">
        <w:rPr>
          <w:rFonts w:ascii="Times New Roman" w:hAnsi="Times New Roman" w:cs="Times New Roman"/>
          <w:i/>
          <w:iCs/>
          <w:sz w:val="20"/>
          <w:szCs w:val="20"/>
          <w:lang w:eastAsia="ja-JP"/>
        </w:rPr>
        <w:t>-Layers</w:t>
      </w:r>
      <w:r w:rsidRPr="00332A3B">
        <w:rPr>
          <w:rFonts w:ascii="Times New Roman" w:hAnsi="Times New Roman" w:cs="Times New Roman"/>
          <w:sz w:val="20"/>
          <w:szCs w:val="20"/>
          <w:lang w:eastAsia="ja-JP"/>
        </w:rPr>
        <w:t>. Based on these RRC parameters, the UE refers to one of the multiple tables defined in TS 38.212 7.3.1.1.2 to interpret the SRI field as follows.</w:t>
      </w:r>
    </w:p>
    <w:p w14:paraId="29E4814A"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noProof/>
          <w:sz w:val="20"/>
          <w:szCs w:val="20"/>
        </w:rPr>
        <w:drawing>
          <wp:inline distT="0" distB="0" distL="0" distR="0" wp14:anchorId="29BEF358" wp14:editId="1D8A2EA5">
            <wp:extent cx="5943600" cy="1588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1588135"/>
                    </a:xfrm>
                    <a:prstGeom prst="rect">
                      <a:avLst/>
                    </a:prstGeom>
                    <a:noFill/>
                    <a:ln>
                      <a:noFill/>
                    </a:ln>
                  </pic:spPr>
                </pic:pic>
              </a:graphicData>
            </a:graphic>
          </wp:inline>
        </w:drawing>
      </w:r>
    </w:p>
    <w:p w14:paraId="3E40AFC0" w14:textId="77777777" w:rsidR="00715B94" w:rsidRPr="00332A3B" w:rsidRDefault="00715B94" w:rsidP="00715B94">
      <w:pPr>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 xml:space="preserve">Same as for Antenna port(s) field and TPMI field, when the SRI field is configured as Type-1A, it does not make sense to consider that the cells scheduled by the same DCI format refers to different Tables. We propose to clarify that UE expects that SRI field, when it is configured as Type-1A, </w:t>
      </w:r>
      <w:r>
        <w:rPr>
          <w:rFonts w:ascii="Times New Roman" w:hAnsi="Times New Roman" w:cs="Times New Roman"/>
          <w:sz w:val="20"/>
          <w:szCs w:val="20"/>
          <w:lang w:eastAsia="ja-JP"/>
        </w:rPr>
        <w:t>refers to</w:t>
      </w:r>
      <w:r w:rsidRPr="00332A3B">
        <w:rPr>
          <w:rFonts w:ascii="Times New Roman" w:hAnsi="Times New Roman" w:cs="Times New Roman"/>
          <w:sz w:val="20"/>
          <w:szCs w:val="20"/>
          <w:lang w:eastAsia="ja-JP"/>
        </w:rPr>
        <w:t xml:space="preserve"> the common</w:t>
      </w:r>
      <w:r>
        <w:rPr>
          <w:rFonts w:ascii="Times New Roman" w:hAnsi="Times New Roman" w:cs="Times New Roman"/>
          <w:sz w:val="20"/>
          <w:szCs w:val="20"/>
          <w:lang w:eastAsia="ja-JP"/>
        </w:rPr>
        <w:t>/same</w:t>
      </w:r>
      <w:r w:rsidRPr="00332A3B">
        <w:rPr>
          <w:rFonts w:ascii="Times New Roman" w:hAnsi="Times New Roman" w:cs="Times New Roman"/>
          <w:sz w:val="20"/>
          <w:szCs w:val="20"/>
          <w:lang w:eastAsia="ja-JP"/>
        </w:rPr>
        <w:t xml:space="preserve"> Table from Tables 7.3.1.1.2-28, 7.3.1.1.2-29, 7.3.1.1.2-30, 7.3.1.1.2-31, 7.3.1.1.2-32, 7.3.1.1.2-32A, and 7.3.1.1.2-32B, for all the cells in the set of cells for DCI format 0_X.</w:t>
      </w:r>
    </w:p>
    <w:p w14:paraId="37C07118" w14:textId="6CBF8819" w:rsidR="00715B94" w:rsidRPr="00715B94" w:rsidRDefault="00715B94" w:rsidP="001650C1">
      <w:pPr>
        <w:jc w:val="both"/>
        <w:rPr>
          <w:rFonts w:ascii="Times New Roman" w:hAnsi="Times New Roman" w:cs="Times New Roman"/>
          <w:sz w:val="20"/>
          <w:szCs w:val="20"/>
          <w:lang w:eastAsia="ja-JP"/>
        </w:rPr>
      </w:pPr>
    </w:p>
    <w:p w14:paraId="72C610AC" w14:textId="4A2000A8" w:rsidR="00715B94" w:rsidRPr="00332A3B" w:rsidRDefault="00715B94" w:rsidP="00715B94">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Proposal </w:t>
      </w:r>
      <w:r w:rsidR="00B25D63">
        <w:rPr>
          <w:rFonts w:ascii="Times New Roman" w:hAnsi="Times New Roman" w:cs="Times New Roman"/>
          <w:b/>
          <w:bCs/>
          <w:sz w:val="20"/>
          <w:szCs w:val="20"/>
          <w:u w:val="single"/>
          <w:lang w:eastAsia="ja-JP"/>
        </w:rPr>
        <w:t>2-1-</w:t>
      </w:r>
      <w:r>
        <w:rPr>
          <w:rFonts w:ascii="Times New Roman" w:hAnsi="Times New Roman" w:cs="Times New Roman"/>
          <w:b/>
          <w:bCs/>
          <w:sz w:val="20"/>
          <w:szCs w:val="20"/>
          <w:u w:val="single"/>
          <w:lang w:eastAsia="ja-JP"/>
        </w:rPr>
        <w:t>2</w:t>
      </w:r>
      <w:r w:rsidRPr="00332A3B">
        <w:rPr>
          <w:rFonts w:ascii="Times New Roman" w:hAnsi="Times New Roman" w:cs="Times New Roman"/>
          <w:b/>
          <w:bCs/>
          <w:sz w:val="20"/>
          <w:szCs w:val="20"/>
          <w:u w:val="single"/>
          <w:lang w:eastAsia="ja-JP"/>
        </w:rPr>
        <w:t>:</w:t>
      </w:r>
    </w:p>
    <w:p w14:paraId="01A8C79E" w14:textId="4C04A8B6" w:rsidR="00715B94" w:rsidRPr="00332A3B" w:rsidRDefault="00715B94"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Antenna port(s) field in DCI format 1_X, when the field is configured as Type-1A, the UE expects that RRC parameters for PDSCH receptions scheduled by the DCI format 1_X for any cell in the set for the DCI format 1_X are configured such that single Table from Tables 7.3.1.2.2-1, 7.3.1.2.2-2, 7.3.1.2.2-3, and 7.3.1.2.2-4 in TS38.212 is used.</w:t>
      </w:r>
    </w:p>
    <w:p w14:paraId="42FE9BEA" w14:textId="69C92867" w:rsidR="00715B94" w:rsidRPr="00332A3B" w:rsidRDefault="00715B94"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w:t>
      </w:r>
    </w:p>
    <w:p w14:paraId="3CB03D98" w14:textId="651FF2E6" w:rsidR="00715B94" w:rsidRPr="00332A3B" w:rsidRDefault="00715B94"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w:t>
      </w:r>
    </w:p>
    <w:p w14:paraId="5037D080" w14:textId="15B64896" w:rsidR="00715B94" w:rsidRPr="00332A3B" w:rsidRDefault="00715B94"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w:t>
      </w:r>
    </w:p>
    <w:p w14:paraId="0AD513E2" w14:textId="2B686EB0" w:rsidR="00715B94" w:rsidRPr="00BD3595" w:rsidRDefault="00715B94" w:rsidP="001650C1">
      <w:pPr>
        <w:jc w:val="both"/>
        <w:rPr>
          <w:rFonts w:ascii="Times New Roman" w:hAnsi="Times New Roman" w:cs="Times New Roman"/>
          <w:sz w:val="20"/>
          <w:szCs w:val="20"/>
          <w:lang w:eastAsia="ja-JP"/>
        </w:rPr>
      </w:pPr>
    </w:p>
    <w:p w14:paraId="2002733E" w14:textId="563C3782" w:rsidR="00715B94" w:rsidRPr="0021439C" w:rsidRDefault="00130193" w:rsidP="00534796">
      <w:pPr>
        <w:pStyle w:val="Heading3"/>
        <w:numPr>
          <w:ilvl w:val="2"/>
          <w:numId w:val="9"/>
        </w:numPr>
        <w:ind w:leftChars="0"/>
        <w:rPr>
          <w:rFonts w:ascii="Times New Roman" w:hAnsi="Times New Roman" w:cs="Times New Roman"/>
          <w:b/>
          <w:lang w:eastAsia="ja-JP"/>
        </w:rPr>
      </w:pPr>
      <w:r>
        <w:rPr>
          <w:rFonts w:ascii="Times New Roman" w:hAnsi="Times New Roman" w:cs="Times New Roman"/>
          <w:b/>
          <w:lang w:eastAsia="ja-JP"/>
        </w:rPr>
        <w:t>PDCCH overbooking for DCI format 0_X/1_X</w:t>
      </w:r>
    </w:p>
    <w:p w14:paraId="1A8CFE80" w14:textId="77777777" w:rsidR="00130193" w:rsidRDefault="00130193" w:rsidP="001650C1">
      <w:pPr>
        <w:jc w:val="both"/>
        <w:rPr>
          <w:rFonts w:ascii="Times New Roman" w:hAnsi="Times New Roman" w:cs="Times New Roman"/>
          <w:sz w:val="20"/>
          <w:szCs w:val="20"/>
          <w:lang w:eastAsia="ja-JP"/>
        </w:rPr>
      </w:pPr>
    </w:p>
    <w:p w14:paraId="55F50339" w14:textId="29FDC489" w:rsidR="000674B7" w:rsidRDefault="0016772A"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According to TS38.213, c</w:t>
      </w:r>
      <w:r w:rsidR="00130193" w:rsidRPr="00332A3B">
        <w:rPr>
          <w:rFonts w:ascii="Times New Roman" w:hAnsi="Times New Roman" w:cs="Times New Roman"/>
          <w:sz w:val="20"/>
          <w:szCs w:val="20"/>
          <w:lang w:eastAsia="ja-JP"/>
        </w:rPr>
        <w:t xml:space="preserve">urrently, PDCCH overbooking is allowed only for search space sets </w:t>
      </w:r>
      <w:r w:rsidR="00717434">
        <w:rPr>
          <w:rFonts w:ascii="Times New Roman" w:hAnsi="Times New Roman" w:cs="Times New Roman"/>
          <w:sz w:val="20"/>
          <w:szCs w:val="20"/>
          <w:lang w:eastAsia="ja-JP"/>
        </w:rPr>
        <w:t xml:space="preserve">monitored on the primary cell with cardinality of </w:t>
      </w:r>
      <w:r w:rsidR="00717434" w:rsidRPr="00717434">
        <w:rPr>
          <w:rFonts w:ascii="Times New Roman" w:hAnsi="Times New Roman" w:cs="Times New Roman"/>
          <w:i/>
          <w:iCs/>
          <w:sz w:val="20"/>
          <w:szCs w:val="20"/>
          <w:lang w:eastAsia="ja-JP"/>
        </w:rPr>
        <w:t>J</w:t>
      </w:r>
      <w:r w:rsidR="00717434" w:rsidRPr="00717434">
        <w:rPr>
          <w:rFonts w:ascii="Times New Roman" w:hAnsi="Times New Roman" w:cs="Times New Roman"/>
          <w:i/>
          <w:iCs/>
          <w:sz w:val="20"/>
          <w:szCs w:val="20"/>
          <w:vertAlign w:val="subscript"/>
          <w:lang w:eastAsia="ja-JP"/>
        </w:rPr>
        <w:t>USS</w:t>
      </w:r>
      <w:r w:rsidR="00717434">
        <w:rPr>
          <w:rFonts w:ascii="Times New Roman" w:hAnsi="Times New Roman" w:cs="Times New Roman"/>
          <w:sz w:val="20"/>
          <w:szCs w:val="20"/>
          <w:lang w:eastAsia="ja-JP"/>
        </w:rPr>
        <w:t xml:space="preserve"> </w:t>
      </w:r>
      <w:r w:rsidR="00717434" w:rsidRPr="00650F07">
        <w:rPr>
          <w:rFonts w:ascii="Times New Roman" w:hAnsi="Times New Roman" w:cs="Times New Roman"/>
          <w:sz w:val="20"/>
          <w:szCs w:val="20"/>
          <w:u w:val="single"/>
          <w:lang w:eastAsia="ja-JP"/>
        </w:rPr>
        <w:t>for scheduling on the primary cell</w:t>
      </w:r>
      <w:r w:rsidR="00130193" w:rsidRPr="00332A3B">
        <w:rPr>
          <w:rFonts w:ascii="Times New Roman" w:hAnsi="Times New Roman" w:cs="Times New Roman"/>
          <w:sz w:val="20"/>
          <w:szCs w:val="20"/>
          <w:lang w:eastAsia="ja-JP"/>
        </w:rPr>
        <w:t xml:space="preserve">. </w:t>
      </w:r>
      <w:r w:rsidR="000674B7" w:rsidRPr="00A01353">
        <w:rPr>
          <w:rFonts w:ascii="Times New Roman" w:hAnsi="Times New Roman" w:cs="Times New Roman"/>
          <w:sz w:val="20"/>
          <w:szCs w:val="20"/>
          <w:lang w:eastAsia="ja-JP"/>
        </w:rPr>
        <w:t xml:space="preserve">A DCI format 0_X or 1_X </w:t>
      </w:r>
      <w:r w:rsidR="00710159" w:rsidRPr="00A01353">
        <w:rPr>
          <w:rFonts w:ascii="Times New Roman" w:hAnsi="Times New Roman" w:cs="Times New Roman"/>
          <w:sz w:val="20"/>
          <w:szCs w:val="20"/>
          <w:lang w:eastAsia="ja-JP"/>
        </w:rPr>
        <w:t xml:space="preserve">in this case </w:t>
      </w:r>
      <w:r w:rsidR="000674B7" w:rsidRPr="00A01353">
        <w:rPr>
          <w:rFonts w:ascii="Times New Roman" w:hAnsi="Times New Roman" w:cs="Times New Roman"/>
          <w:sz w:val="20"/>
          <w:szCs w:val="20"/>
          <w:lang w:eastAsia="ja-JP"/>
        </w:rPr>
        <w:t xml:space="preserve">can schedule any cell(s) in the set of cells including the primary cell. </w:t>
      </w:r>
      <w:r w:rsidR="00710159" w:rsidRPr="00A01353">
        <w:rPr>
          <w:rFonts w:ascii="Times New Roman" w:hAnsi="Times New Roman" w:cs="Times New Roman"/>
          <w:sz w:val="20"/>
          <w:szCs w:val="20"/>
          <w:lang w:eastAsia="ja-JP"/>
        </w:rPr>
        <w:t xml:space="preserve">UE does not know if the DCI format 0_X/1_X to be </w:t>
      </w:r>
      <w:r w:rsidR="00056BFC">
        <w:rPr>
          <w:rFonts w:ascii="Times New Roman" w:hAnsi="Times New Roman" w:cs="Times New Roman"/>
          <w:sz w:val="20"/>
          <w:szCs w:val="20"/>
          <w:lang w:eastAsia="ja-JP"/>
        </w:rPr>
        <w:t>detected in a monitored search space set</w:t>
      </w:r>
      <w:r w:rsidR="00347E8A" w:rsidRPr="00A01353">
        <w:rPr>
          <w:rFonts w:ascii="Times New Roman" w:hAnsi="Times New Roman" w:cs="Times New Roman"/>
          <w:sz w:val="20"/>
          <w:szCs w:val="20"/>
          <w:lang w:eastAsia="ja-JP"/>
        </w:rPr>
        <w:t xml:space="preserve"> schedules the primary cell or not until it completes the decode. </w:t>
      </w:r>
      <w:r w:rsidR="004804FD">
        <w:rPr>
          <w:rFonts w:ascii="Times New Roman" w:hAnsi="Times New Roman" w:cs="Times New Roman"/>
          <w:sz w:val="20"/>
          <w:szCs w:val="20"/>
          <w:lang w:eastAsia="ja-JP"/>
        </w:rPr>
        <w:t>Therefore</w:t>
      </w:r>
      <w:r w:rsidR="00347E8A" w:rsidRPr="00A01353">
        <w:rPr>
          <w:rFonts w:ascii="Times New Roman" w:hAnsi="Times New Roman" w:cs="Times New Roman"/>
          <w:sz w:val="20"/>
          <w:szCs w:val="20"/>
          <w:lang w:eastAsia="ja-JP"/>
        </w:rPr>
        <w:t xml:space="preserve">, it does not make sense to follow the existing spec for </w:t>
      </w:r>
      <w:r w:rsidR="00056BFC">
        <w:rPr>
          <w:rFonts w:ascii="Times New Roman" w:hAnsi="Times New Roman" w:cs="Times New Roman"/>
          <w:sz w:val="20"/>
          <w:szCs w:val="20"/>
          <w:lang w:eastAsia="ja-JP"/>
        </w:rPr>
        <w:t xml:space="preserve">a search space set for </w:t>
      </w:r>
      <w:r w:rsidR="00347E8A" w:rsidRPr="00A01353">
        <w:rPr>
          <w:rFonts w:ascii="Times New Roman" w:hAnsi="Times New Roman" w:cs="Times New Roman"/>
          <w:sz w:val="20"/>
          <w:szCs w:val="20"/>
          <w:lang w:eastAsia="ja-JP"/>
        </w:rPr>
        <w:t>DCI format 0_X/1_X.</w:t>
      </w:r>
      <w:r w:rsidR="00660FA5">
        <w:rPr>
          <w:rFonts w:ascii="Times New Roman" w:hAnsi="Times New Roman" w:cs="Times New Roman"/>
          <w:sz w:val="20"/>
          <w:szCs w:val="20"/>
          <w:lang w:eastAsia="ja-JP"/>
        </w:rPr>
        <w:t xml:space="preserve"> Considering that a DCI format 0_X/1_X in a search space set monitored </w:t>
      </w:r>
      <w:r w:rsidR="00A01353">
        <w:rPr>
          <w:rFonts w:ascii="Times New Roman" w:hAnsi="Times New Roman" w:cs="Times New Roman"/>
          <w:sz w:val="20"/>
          <w:szCs w:val="20"/>
          <w:lang w:eastAsia="ja-JP"/>
        </w:rPr>
        <w:t xml:space="preserve">on the primary cell </w:t>
      </w:r>
      <w:r w:rsidR="005A4350">
        <w:rPr>
          <w:rFonts w:ascii="Times New Roman" w:hAnsi="Times New Roman" w:cs="Times New Roman"/>
          <w:sz w:val="20"/>
          <w:szCs w:val="20"/>
          <w:lang w:eastAsia="ja-JP"/>
        </w:rPr>
        <w:t xml:space="preserve">is for multi-cell scheduling and hence </w:t>
      </w:r>
      <w:r w:rsidR="00A01353">
        <w:rPr>
          <w:rFonts w:ascii="Times New Roman" w:hAnsi="Times New Roman" w:cs="Times New Roman"/>
          <w:sz w:val="20"/>
          <w:szCs w:val="20"/>
          <w:lang w:eastAsia="ja-JP"/>
        </w:rPr>
        <w:t>can schedule at least one secondary cell</w:t>
      </w:r>
      <w:r w:rsidR="00293797">
        <w:rPr>
          <w:rFonts w:ascii="Times New Roman" w:hAnsi="Times New Roman" w:cs="Times New Roman"/>
          <w:sz w:val="20"/>
          <w:szCs w:val="20"/>
          <w:lang w:eastAsia="ja-JP"/>
        </w:rPr>
        <w:t>, no overbooking for search space set(s) for DCI format 0_X/1_X should be the straightforward approach.</w:t>
      </w:r>
    </w:p>
    <w:p w14:paraId="076988CD" w14:textId="77777777" w:rsidR="00BB3F75" w:rsidRPr="00130193" w:rsidRDefault="00BB3F75" w:rsidP="001650C1">
      <w:pPr>
        <w:jc w:val="both"/>
        <w:rPr>
          <w:rFonts w:ascii="Times New Roman" w:hAnsi="Times New Roman" w:cs="Times New Roman"/>
          <w:sz w:val="20"/>
          <w:szCs w:val="20"/>
          <w:lang w:eastAsia="ja-JP"/>
        </w:rPr>
      </w:pPr>
    </w:p>
    <w:p w14:paraId="09E63535" w14:textId="6F72B126" w:rsidR="00614272" w:rsidRPr="00332A3B" w:rsidRDefault="00614272" w:rsidP="00614272">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 xml:space="preserve">Proposal </w:t>
      </w:r>
      <w:r w:rsidR="00B25D63">
        <w:rPr>
          <w:rFonts w:ascii="Times New Roman" w:hAnsi="Times New Roman" w:cs="Times New Roman"/>
          <w:b/>
          <w:bCs/>
          <w:sz w:val="20"/>
          <w:szCs w:val="20"/>
          <w:u w:val="single"/>
          <w:lang w:eastAsia="ja-JP"/>
        </w:rPr>
        <w:t>2-1-</w:t>
      </w:r>
      <w:r>
        <w:rPr>
          <w:rFonts w:ascii="Times New Roman" w:hAnsi="Times New Roman" w:cs="Times New Roman"/>
          <w:b/>
          <w:bCs/>
          <w:sz w:val="20"/>
          <w:szCs w:val="20"/>
          <w:u w:val="single"/>
          <w:lang w:eastAsia="ja-JP"/>
        </w:rPr>
        <w:t>3</w:t>
      </w:r>
      <w:r w:rsidRPr="00332A3B">
        <w:rPr>
          <w:rFonts w:ascii="Times New Roman" w:hAnsi="Times New Roman" w:cs="Times New Roman"/>
          <w:b/>
          <w:bCs/>
          <w:sz w:val="20"/>
          <w:szCs w:val="20"/>
          <w:u w:val="single"/>
          <w:lang w:eastAsia="ja-JP"/>
        </w:rPr>
        <w:t xml:space="preserve">: </w:t>
      </w:r>
    </w:p>
    <w:p w14:paraId="5F93E0A2" w14:textId="071F1627" w:rsidR="00614272" w:rsidRPr="00332A3B" w:rsidRDefault="00614272" w:rsidP="00534796">
      <w:pPr>
        <w:pStyle w:val="ListParagraph"/>
        <w:numPr>
          <w:ilvl w:val="0"/>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PDCCH overbooking is not </w:t>
      </w:r>
      <w:r w:rsidR="004B05D3">
        <w:rPr>
          <w:rFonts w:ascii="Times New Roman" w:hAnsi="Times New Roman" w:cs="Times New Roman" w:hint="eastAsia"/>
          <w:sz w:val="20"/>
          <w:szCs w:val="20"/>
          <w:lang w:eastAsia="ja-JP"/>
        </w:rPr>
        <w:t>s</w:t>
      </w:r>
      <w:r w:rsidR="004B05D3">
        <w:rPr>
          <w:rFonts w:ascii="Times New Roman" w:hAnsi="Times New Roman" w:cs="Times New Roman"/>
          <w:sz w:val="20"/>
          <w:szCs w:val="20"/>
          <w:lang w:eastAsia="ja-JP"/>
        </w:rPr>
        <w:t>upported</w:t>
      </w:r>
      <w:r>
        <w:rPr>
          <w:rFonts w:ascii="Times New Roman" w:hAnsi="Times New Roman" w:cs="Times New Roman"/>
          <w:sz w:val="20"/>
          <w:szCs w:val="20"/>
          <w:lang w:eastAsia="ja-JP"/>
        </w:rPr>
        <w:t xml:space="preserve"> for DCI format 0_X/1_X</w:t>
      </w:r>
    </w:p>
    <w:p w14:paraId="7031ED92" w14:textId="77777777" w:rsidR="00293797" w:rsidRPr="00614272" w:rsidRDefault="00293797" w:rsidP="001650C1">
      <w:pPr>
        <w:jc w:val="both"/>
        <w:rPr>
          <w:rFonts w:ascii="Times New Roman" w:hAnsi="Times New Roman" w:cs="Times New Roman"/>
          <w:sz w:val="20"/>
          <w:szCs w:val="20"/>
          <w:lang w:eastAsia="ja-JP"/>
        </w:rPr>
      </w:pPr>
    </w:p>
    <w:p w14:paraId="2AC51C45" w14:textId="085344C6" w:rsidR="00130193" w:rsidRPr="0021439C" w:rsidRDefault="00130193" w:rsidP="00130193">
      <w:pPr>
        <w:pStyle w:val="Heading3"/>
        <w:ind w:left="880"/>
        <w:rPr>
          <w:rFonts w:ascii="Times New Roman" w:hAnsi="Times New Roman" w:cs="Times New Roman"/>
          <w:b/>
          <w:lang w:eastAsia="ja-JP"/>
        </w:rPr>
      </w:pPr>
      <w:r w:rsidRPr="0021439C">
        <w:rPr>
          <w:rFonts w:ascii="Times New Roman" w:hAnsi="Times New Roman" w:cs="Times New Roman"/>
          <w:b/>
          <w:lang w:eastAsia="ja-JP"/>
        </w:rPr>
        <w:t>2.1</w:t>
      </w:r>
      <w:r>
        <w:rPr>
          <w:rFonts w:ascii="Times New Roman" w:hAnsi="Times New Roman" w:cs="Times New Roman"/>
          <w:b/>
          <w:lang w:eastAsia="ja-JP"/>
        </w:rPr>
        <w:t>.4</w:t>
      </w:r>
      <w:r w:rsidRPr="0021439C">
        <w:rPr>
          <w:rFonts w:ascii="Times New Roman" w:hAnsi="Times New Roman" w:cs="Times New Roman"/>
          <w:b/>
          <w:lang w:eastAsia="ja-JP"/>
        </w:rPr>
        <w:tab/>
      </w:r>
      <w:r w:rsidR="00C83040">
        <w:rPr>
          <w:rFonts w:ascii="Times New Roman" w:hAnsi="Times New Roman" w:cs="Times New Roman"/>
          <w:b/>
          <w:lang w:eastAsia="ja-JP"/>
        </w:rPr>
        <w:t xml:space="preserve">Views on </w:t>
      </w:r>
      <w:r w:rsidR="00A05EBA">
        <w:rPr>
          <w:rFonts w:ascii="Times New Roman" w:hAnsi="Times New Roman" w:cs="Times New Roman"/>
          <w:b/>
          <w:lang w:eastAsia="ja-JP"/>
        </w:rPr>
        <w:t xml:space="preserve">UE </w:t>
      </w:r>
      <w:r w:rsidR="00C83040">
        <w:rPr>
          <w:rFonts w:ascii="Times New Roman" w:hAnsi="Times New Roman" w:cs="Times New Roman"/>
          <w:b/>
          <w:lang w:eastAsia="ja-JP"/>
        </w:rPr>
        <w:t>feature</w:t>
      </w:r>
      <w:r w:rsidR="00A05EBA">
        <w:rPr>
          <w:rFonts w:ascii="Times New Roman" w:hAnsi="Times New Roman" w:cs="Times New Roman"/>
          <w:b/>
          <w:lang w:eastAsia="ja-JP"/>
        </w:rPr>
        <w:t xml:space="preserve"> aspects</w:t>
      </w:r>
    </w:p>
    <w:p w14:paraId="239923D4" w14:textId="77777777" w:rsidR="00C83040" w:rsidRDefault="00C83040" w:rsidP="00686E24">
      <w:pPr>
        <w:jc w:val="both"/>
        <w:rPr>
          <w:rFonts w:ascii="Times New Roman" w:hAnsi="Times New Roman" w:cs="Times New Roman"/>
          <w:sz w:val="20"/>
          <w:szCs w:val="20"/>
          <w:lang w:eastAsia="ja-JP"/>
        </w:rPr>
      </w:pPr>
    </w:p>
    <w:p w14:paraId="36F34B8A" w14:textId="3C79B172" w:rsidR="00686E24" w:rsidRDefault="004860D7" w:rsidP="00686E24">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Nowadays</w:t>
      </w:r>
      <w:r w:rsidR="00E73E2D">
        <w:rPr>
          <w:rFonts w:ascii="Times New Roman" w:hAnsi="Times New Roman" w:cs="Times New Roman"/>
          <w:sz w:val="20"/>
          <w:szCs w:val="20"/>
          <w:lang w:eastAsia="ja-JP"/>
        </w:rPr>
        <w:t>, each UE now supports</w:t>
      </w:r>
      <w:r w:rsidR="00623A54" w:rsidRPr="00623A54">
        <w:rPr>
          <w:rFonts w:ascii="Times New Roman" w:hAnsi="Times New Roman" w:cs="Times New Roman"/>
          <w:sz w:val="20"/>
          <w:szCs w:val="20"/>
          <w:lang w:eastAsia="ja-JP"/>
        </w:rPr>
        <w:t xml:space="preserve"> various DL/UL-CA configurations including intra/inter-bands, FDD/TDD, multiple SCSs, inter/intra-FR, etc.</w:t>
      </w:r>
      <w:r w:rsidR="00E73E2D">
        <w:rPr>
          <w:rFonts w:ascii="Times New Roman" w:hAnsi="Times New Roman" w:cs="Times New Roman"/>
          <w:sz w:val="20"/>
          <w:szCs w:val="20"/>
          <w:lang w:eastAsia="ja-JP"/>
        </w:rPr>
        <w:t xml:space="preserve"> </w:t>
      </w:r>
      <w:r w:rsidR="00F06E8B">
        <w:rPr>
          <w:rFonts w:ascii="Times New Roman" w:hAnsi="Times New Roman" w:cs="Times New Roman"/>
          <w:sz w:val="20"/>
          <w:szCs w:val="20"/>
          <w:lang w:eastAsia="ja-JP"/>
        </w:rPr>
        <w:t xml:space="preserve">In addition, a UE supports various features specified in the legacy releases. It is important to specify UE features for multi-cell scheduling such that the multi-cell scheduling is enabled without </w:t>
      </w:r>
      <w:r w:rsidR="00260B89">
        <w:rPr>
          <w:rFonts w:ascii="Times New Roman" w:hAnsi="Times New Roman" w:cs="Times New Roman"/>
          <w:sz w:val="20"/>
          <w:szCs w:val="20"/>
          <w:lang w:eastAsia="ja-JP"/>
        </w:rPr>
        <w:t>unnecessary restrictions for implementation point of view.</w:t>
      </w:r>
      <w:r w:rsidR="00686E24">
        <w:rPr>
          <w:rFonts w:ascii="Times New Roman" w:hAnsi="Times New Roman" w:cs="Times New Roman" w:hint="eastAsia"/>
          <w:sz w:val="20"/>
          <w:szCs w:val="20"/>
          <w:lang w:eastAsia="ja-JP"/>
        </w:rPr>
        <w:t xml:space="preserve"> </w:t>
      </w:r>
    </w:p>
    <w:p w14:paraId="2A3C1FB5" w14:textId="77777777" w:rsidR="00686E24" w:rsidRDefault="00686E24" w:rsidP="00686E24">
      <w:pPr>
        <w:jc w:val="both"/>
        <w:rPr>
          <w:rFonts w:ascii="Times New Roman" w:hAnsi="Times New Roman" w:cs="Times New Roman"/>
          <w:sz w:val="20"/>
          <w:szCs w:val="20"/>
          <w:lang w:eastAsia="ja-JP"/>
        </w:rPr>
      </w:pPr>
    </w:p>
    <w:p w14:paraId="2BED36A5" w14:textId="43785E3D" w:rsidR="00686E24" w:rsidRDefault="00686E24" w:rsidP="00686E24">
      <w:pPr>
        <w:jc w:val="both"/>
        <w:rPr>
          <w:rFonts w:ascii="Times New Roman" w:hAnsi="Times New Roman" w:cs="Times New Roman"/>
          <w:sz w:val="20"/>
          <w:szCs w:val="20"/>
          <w:lang w:eastAsia="ja-JP"/>
        </w:rPr>
      </w:pPr>
      <w:proofErr w:type="gramStart"/>
      <w:r w:rsidRPr="00686E24">
        <w:rPr>
          <w:rFonts w:ascii="Times New Roman" w:hAnsi="Times New Roman" w:cs="Times New Roman" w:hint="eastAsia"/>
          <w:sz w:val="20"/>
          <w:szCs w:val="20"/>
          <w:lang w:eastAsia="ja-JP"/>
        </w:rPr>
        <w:t>First of all</w:t>
      </w:r>
      <w:proofErr w:type="gramEnd"/>
      <w:r w:rsidRPr="00686E24">
        <w:rPr>
          <w:rFonts w:ascii="Times New Roman" w:hAnsi="Times New Roman" w:cs="Times New Roman" w:hint="eastAsia"/>
          <w:sz w:val="20"/>
          <w:szCs w:val="20"/>
          <w:lang w:eastAsia="ja-JP"/>
        </w:rPr>
        <w:t xml:space="preserve">, </w:t>
      </w:r>
      <w:r w:rsidRPr="00686E24">
        <w:rPr>
          <w:rFonts w:ascii="Times New Roman" w:hAnsi="Times New Roman" w:cs="Times New Roman"/>
          <w:sz w:val="20"/>
          <w:szCs w:val="20"/>
          <w:lang w:eastAsia="ja-JP"/>
        </w:rPr>
        <w:t>multi-cell PDSCH scheduling and multi-cell PUSCH scheduling should be separate features, same as for Rel-16 DL/UL cross-carrier scheduling (FG18-5, FG</w:t>
      </w:r>
      <w:r w:rsidRPr="00686E24">
        <w:rPr>
          <w:rFonts w:ascii="Times New Roman" w:hAnsi="Times New Roman" w:cs="Times New Roman" w:hint="eastAsia"/>
          <w:sz w:val="20"/>
          <w:szCs w:val="20"/>
          <w:lang w:eastAsia="ja-JP"/>
        </w:rPr>
        <w:t>18-5b</w:t>
      </w:r>
      <w:r w:rsidRPr="00686E24">
        <w:rPr>
          <w:rFonts w:ascii="Times New Roman" w:hAnsi="Times New Roman" w:cs="Times New Roman"/>
          <w:sz w:val="20"/>
          <w:szCs w:val="20"/>
          <w:lang w:eastAsia="ja-JP"/>
        </w:rPr>
        <w:t>). In addition, multi-cell scheduling should not prerequisite cross-carrier scheduling since multi-cell scheduling works even without cross-carrier scheduling.</w:t>
      </w:r>
      <w:r w:rsidR="00074B9D">
        <w:rPr>
          <w:rFonts w:ascii="Times New Roman" w:hAnsi="Times New Roman" w:cs="Times New Roman"/>
          <w:sz w:val="20"/>
          <w:szCs w:val="20"/>
          <w:lang w:eastAsia="ja-JP"/>
        </w:rPr>
        <w:t xml:space="preserve"> </w:t>
      </w: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urther, it is necessary to enable supporting multi-cell scheduling for a limited set of bands in a DL/UL-CA configurations. </w:t>
      </w:r>
      <w:r w:rsidR="00074B9D">
        <w:rPr>
          <w:rFonts w:ascii="Times New Roman" w:hAnsi="Times New Roman" w:cs="Times New Roman"/>
          <w:sz w:val="20"/>
          <w:szCs w:val="20"/>
          <w:lang w:eastAsia="ja-JP"/>
        </w:rPr>
        <w:t xml:space="preserve">We think a UE should be able to </w:t>
      </w:r>
      <w:r w:rsidR="00F82841">
        <w:rPr>
          <w:rFonts w:ascii="Times New Roman" w:hAnsi="Times New Roman" w:cs="Times New Roman"/>
          <w:sz w:val="20"/>
          <w:szCs w:val="20"/>
          <w:lang w:eastAsia="ja-JP"/>
        </w:rPr>
        <w:t>report support of multi-cell scheduling for one or multiple combination(s) of {a SCS for scheduling cell, a SCS for scheduled cells}.</w:t>
      </w:r>
    </w:p>
    <w:p w14:paraId="7BC412FD" w14:textId="77777777" w:rsidR="00C83040" w:rsidRPr="00686E24" w:rsidRDefault="00C83040" w:rsidP="00686E24">
      <w:pPr>
        <w:jc w:val="both"/>
        <w:rPr>
          <w:rFonts w:ascii="Times New Roman" w:hAnsi="Times New Roman" w:cs="Times New Roman"/>
          <w:sz w:val="20"/>
          <w:szCs w:val="20"/>
          <w:lang w:eastAsia="ja-JP"/>
        </w:rPr>
      </w:pPr>
    </w:p>
    <w:p w14:paraId="444B2C2A" w14:textId="704EEBE4" w:rsidR="00686E24" w:rsidRPr="00686E24" w:rsidRDefault="00686E24" w:rsidP="00686E24">
      <w:pPr>
        <w:jc w:val="both"/>
        <w:rPr>
          <w:rFonts w:ascii="Times New Roman" w:hAnsi="Times New Roman" w:cs="Times New Roman"/>
          <w:b/>
          <w:bCs/>
          <w:sz w:val="20"/>
          <w:szCs w:val="20"/>
          <w:u w:val="single"/>
          <w:lang w:eastAsia="ja-JP"/>
        </w:rPr>
      </w:pPr>
      <w:r w:rsidRPr="00686E24">
        <w:rPr>
          <w:rFonts w:ascii="Times New Roman" w:hAnsi="Times New Roman" w:cs="Times New Roman" w:hint="eastAsia"/>
          <w:b/>
          <w:bCs/>
          <w:sz w:val="20"/>
          <w:szCs w:val="20"/>
          <w:u w:val="single"/>
          <w:lang w:eastAsia="ja-JP"/>
        </w:rPr>
        <w:t>P</w:t>
      </w:r>
      <w:r w:rsidRPr="00686E24">
        <w:rPr>
          <w:rFonts w:ascii="Times New Roman" w:hAnsi="Times New Roman" w:cs="Times New Roman"/>
          <w:b/>
          <w:bCs/>
          <w:sz w:val="20"/>
          <w:szCs w:val="20"/>
          <w:u w:val="single"/>
          <w:lang w:eastAsia="ja-JP"/>
        </w:rPr>
        <w:t xml:space="preserve">roposal </w:t>
      </w:r>
      <w:r w:rsidR="00B25D63">
        <w:rPr>
          <w:rFonts w:ascii="Times New Roman" w:hAnsi="Times New Roman" w:cs="Times New Roman"/>
          <w:b/>
          <w:bCs/>
          <w:sz w:val="20"/>
          <w:szCs w:val="20"/>
          <w:u w:val="single"/>
          <w:lang w:eastAsia="ja-JP"/>
        </w:rPr>
        <w:t>2-1-</w:t>
      </w:r>
      <w:r>
        <w:rPr>
          <w:rFonts w:ascii="Times New Roman" w:hAnsi="Times New Roman" w:cs="Times New Roman"/>
          <w:b/>
          <w:bCs/>
          <w:sz w:val="20"/>
          <w:szCs w:val="20"/>
          <w:u w:val="single"/>
          <w:lang w:eastAsia="ja-JP"/>
        </w:rPr>
        <w:t>4</w:t>
      </w:r>
      <w:r w:rsidRPr="00686E24">
        <w:rPr>
          <w:rFonts w:ascii="Times New Roman" w:hAnsi="Times New Roman" w:cs="Times New Roman"/>
          <w:b/>
          <w:bCs/>
          <w:sz w:val="20"/>
          <w:szCs w:val="20"/>
          <w:u w:val="single"/>
          <w:lang w:eastAsia="ja-JP"/>
        </w:rPr>
        <w:t>:</w:t>
      </w:r>
    </w:p>
    <w:p w14:paraId="12EA1377" w14:textId="77777777" w:rsidR="00686E24" w:rsidRPr="00686E24" w:rsidRDefault="00686E24" w:rsidP="00534796">
      <w:pPr>
        <w:numPr>
          <w:ilvl w:val="0"/>
          <w:numId w:val="10"/>
        </w:numPr>
        <w:jc w:val="both"/>
        <w:rPr>
          <w:rFonts w:ascii="Times New Roman" w:hAnsi="Times New Roman" w:cs="Times New Roman"/>
          <w:sz w:val="20"/>
          <w:szCs w:val="20"/>
          <w:lang w:eastAsia="ja-JP"/>
        </w:rPr>
      </w:pPr>
      <w:r w:rsidRPr="00686E24">
        <w:rPr>
          <w:rFonts w:ascii="Times New Roman" w:hAnsi="Times New Roman" w:cs="Times New Roman"/>
          <w:sz w:val="20"/>
          <w:szCs w:val="20"/>
          <w:lang w:eastAsia="ja-JP"/>
        </w:rPr>
        <w:t xml:space="preserve">Introduce separate capabilities for multi-cell PDSCH scheduling and multi-cell PUSCH </w:t>
      </w:r>
      <w:proofErr w:type="gramStart"/>
      <w:r w:rsidRPr="00686E24">
        <w:rPr>
          <w:rFonts w:ascii="Times New Roman" w:hAnsi="Times New Roman" w:cs="Times New Roman"/>
          <w:sz w:val="20"/>
          <w:szCs w:val="20"/>
          <w:lang w:eastAsia="ja-JP"/>
        </w:rPr>
        <w:t>scheduling</w:t>
      </w:r>
      <w:proofErr w:type="gramEnd"/>
    </w:p>
    <w:p w14:paraId="6CA2A710" w14:textId="35F72376" w:rsidR="0028714D" w:rsidRDefault="00686E24" w:rsidP="00534796">
      <w:pPr>
        <w:numPr>
          <w:ilvl w:val="0"/>
          <w:numId w:val="10"/>
        </w:numPr>
        <w:jc w:val="both"/>
        <w:rPr>
          <w:rFonts w:ascii="Times New Roman" w:hAnsi="Times New Roman" w:cs="Times New Roman"/>
          <w:sz w:val="20"/>
          <w:szCs w:val="20"/>
          <w:lang w:eastAsia="ja-JP"/>
        </w:rPr>
      </w:pPr>
      <w:r w:rsidRPr="00686E24">
        <w:rPr>
          <w:rFonts w:ascii="Times New Roman" w:hAnsi="Times New Roman" w:cs="Times New Roman"/>
          <w:sz w:val="20"/>
          <w:szCs w:val="20"/>
          <w:lang w:eastAsia="ja-JP"/>
        </w:rPr>
        <w:t>Capabilities for multi-cell PDSCH scheduling and multi-cell PUSCH scheduling do not prerequisite UE capabili</w:t>
      </w:r>
      <w:r w:rsidR="00473CB3">
        <w:rPr>
          <w:rFonts w:ascii="Times New Roman" w:hAnsi="Times New Roman" w:cs="Times New Roman" w:hint="eastAsia"/>
          <w:sz w:val="20"/>
          <w:szCs w:val="20"/>
          <w:lang w:eastAsia="ja-JP"/>
        </w:rPr>
        <w:t>t</w:t>
      </w:r>
      <w:r w:rsidR="00473CB3">
        <w:rPr>
          <w:rFonts w:ascii="Times New Roman" w:hAnsi="Times New Roman" w:cs="Times New Roman"/>
          <w:sz w:val="20"/>
          <w:szCs w:val="20"/>
          <w:lang w:eastAsia="ja-JP"/>
        </w:rPr>
        <w:t>i</w:t>
      </w:r>
      <w:r w:rsidRPr="00686E24">
        <w:rPr>
          <w:rFonts w:ascii="Times New Roman" w:hAnsi="Times New Roman" w:cs="Times New Roman"/>
          <w:sz w:val="20"/>
          <w:szCs w:val="20"/>
          <w:lang w:eastAsia="ja-JP"/>
        </w:rPr>
        <w:t>es for R15/16 cross-carrier scheduling (FG6-10, 18-5, 18-5b)</w:t>
      </w:r>
    </w:p>
    <w:p w14:paraId="574DCFD7" w14:textId="77777777" w:rsidR="0028714D" w:rsidRDefault="0028714D" w:rsidP="00534796">
      <w:pPr>
        <w:numPr>
          <w:ilvl w:val="0"/>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For a given DL-CA or UL-CA band combination, the UE reports support for:</w:t>
      </w:r>
    </w:p>
    <w:p w14:paraId="447F694D" w14:textId="77777777" w:rsidR="0028714D" w:rsidRDefault="0028714D" w:rsidP="00534796">
      <w:pPr>
        <w:numPr>
          <w:ilvl w:val="1"/>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 xml:space="preserve">Opt. 1: one or multiple combinations of {a band for scheduling cell, a set of </w:t>
      </w:r>
      <w:proofErr w:type="gramStart"/>
      <w:r w:rsidRPr="0028714D">
        <w:rPr>
          <w:rFonts w:ascii="Times New Roman" w:hAnsi="Times New Roman" w:cs="Times New Roman"/>
          <w:sz w:val="20"/>
          <w:szCs w:val="20"/>
          <w:lang w:eastAsia="ja-JP"/>
        </w:rPr>
        <w:t>band</w:t>
      </w:r>
      <w:proofErr w:type="gramEnd"/>
      <w:r w:rsidRPr="0028714D">
        <w:rPr>
          <w:rFonts w:ascii="Times New Roman" w:hAnsi="Times New Roman" w:cs="Times New Roman"/>
          <w:sz w:val="20"/>
          <w:szCs w:val="20"/>
          <w:lang w:eastAsia="ja-JP"/>
        </w:rPr>
        <w:t>(s) for scheduled cells} for multi-cell scheduling by a single DCI format</w:t>
      </w:r>
    </w:p>
    <w:p w14:paraId="20EEED4A" w14:textId="77777777" w:rsidR="0028714D" w:rsidRDefault="0028714D" w:rsidP="00534796">
      <w:pPr>
        <w:numPr>
          <w:ilvl w:val="1"/>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Opt. 2: one or multiple combinations of {a carrier type for scheduling cell, a carrier type for scheduled cells} for multi-cell scheduling by a single DCI format</w:t>
      </w:r>
    </w:p>
    <w:p w14:paraId="0196E696" w14:textId="77777777" w:rsidR="0028714D" w:rsidRDefault="0028714D" w:rsidP="00534796">
      <w:pPr>
        <w:numPr>
          <w:ilvl w:val="2"/>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Carrier type: one from {FDD, TDD, Unlicensed, FR2}</w:t>
      </w:r>
    </w:p>
    <w:p w14:paraId="285D8B49" w14:textId="1A928221" w:rsidR="0028714D" w:rsidRPr="0028714D" w:rsidRDefault="0028714D" w:rsidP="00534796">
      <w:pPr>
        <w:numPr>
          <w:ilvl w:val="1"/>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lastRenderedPageBreak/>
        <w:t>Opt.3: one or more combination(s) of {a SCS for scheduling cell, a SCS for scheduled cells} for multi-cell scheduling by a single DCI format</w:t>
      </w:r>
    </w:p>
    <w:p w14:paraId="0972AD00" w14:textId="20E77837" w:rsidR="00C83040" w:rsidRPr="0028714D" w:rsidRDefault="00C83040" w:rsidP="00C83040">
      <w:pPr>
        <w:jc w:val="both"/>
        <w:rPr>
          <w:rFonts w:ascii="Times New Roman" w:hAnsi="Times New Roman" w:cs="Times New Roman"/>
          <w:sz w:val="20"/>
          <w:szCs w:val="20"/>
          <w:lang w:eastAsia="ja-JP"/>
        </w:rPr>
      </w:pPr>
    </w:p>
    <w:p w14:paraId="6AFB8AF4" w14:textId="3A82B577" w:rsidR="00C83040" w:rsidRPr="00686E24" w:rsidRDefault="00C83040" w:rsidP="00C83040">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urther details are presented in [1].</w:t>
      </w:r>
    </w:p>
    <w:p w14:paraId="585D7505" w14:textId="77777777" w:rsidR="00A05EBA" w:rsidRPr="00130193" w:rsidRDefault="00A05EBA" w:rsidP="001650C1">
      <w:pPr>
        <w:jc w:val="both"/>
        <w:rPr>
          <w:rFonts w:ascii="Times New Roman" w:hAnsi="Times New Roman" w:cs="Times New Roman"/>
          <w:sz w:val="20"/>
          <w:szCs w:val="20"/>
          <w:lang w:eastAsia="ja-JP"/>
        </w:rPr>
      </w:pPr>
    </w:p>
    <w:p w14:paraId="5E7690C7" w14:textId="13EFD46A" w:rsidR="00E25C49" w:rsidRPr="0021439C" w:rsidRDefault="00E25C49" w:rsidP="00E25C49">
      <w:pPr>
        <w:pStyle w:val="Heading2"/>
        <w:rPr>
          <w:rFonts w:ascii="Times New Roman" w:hAnsi="Times New Roman" w:cs="Times New Roman"/>
          <w:b/>
          <w:lang w:eastAsia="ja-JP"/>
        </w:rPr>
      </w:pPr>
      <w:r w:rsidRPr="0021439C">
        <w:rPr>
          <w:rFonts w:ascii="Times New Roman" w:hAnsi="Times New Roman" w:cs="Times New Roman"/>
          <w:b/>
          <w:lang w:eastAsia="ja-JP"/>
        </w:rPr>
        <w:t>2.</w:t>
      </w:r>
      <w:r>
        <w:rPr>
          <w:rFonts w:ascii="Times New Roman" w:hAnsi="Times New Roman" w:cs="Times New Roman"/>
          <w:b/>
          <w:lang w:eastAsia="ja-JP"/>
        </w:rPr>
        <w:t>2</w:t>
      </w:r>
      <w:r w:rsidRPr="0021439C">
        <w:rPr>
          <w:rFonts w:ascii="Times New Roman" w:hAnsi="Times New Roman" w:cs="Times New Roman"/>
          <w:b/>
          <w:lang w:eastAsia="ja-JP"/>
        </w:rPr>
        <w:tab/>
      </w:r>
      <w:r>
        <w:rPr>
          <w:rFonts w:ascii="Times New Roman" w:hAnsi="Times New Roman" w:cs="Times New Roman"/>
          <w:b/>
          <w:lang w:eastAsia="ja-JP"/>
        </w:rPr>
        <w:t xml:space="preserve">UL Tx switching for 3 or 4 </w:t>
      </w:r>
      <w:proofErr w:type="gramStart"/>
      <w:r>
        <w:rPr>
          <w:rFonts w:ascii="Times New Roman" w:hAnsi="Times New Roman" w:cs="Times New Roman"/>
          <w:b/>
          <w:lang w:eastAsia="ja-JP"/>
        </w:rPr>
        <w:t>bands</w:t>
      </w:r>
      <w:proofErr w:type="gramEnd"/>
    </w:p>
    <w:p w14:paraId="4D78F1AA" w14:textId="18D2D572" w:rsidR="000E4D09" w:rsidRPr="00DA6255" w:rsidRDefault="000E4D09" w:rsidP="000E4D09">
      <w:pPr>
        <w:pStyle w:val="Heading3"/>
        <w:ind w:left="880"/>
        <w:rPr>
          <w:rFonts w:ascii="Times New Roman" w:hAnsi="Times New Roman" w:cs="Times New Roman"/>
          <w:b/>
          <w:lang w:eastAsia="ja-JP"/>
        </w:rPr>
      </w:pPr>
      <w:r>
        <w:rPr>
          <w:rFonts w:ascii="Times New Roman" w:hAnsi="Times New Roman" w:cs="Times New Roman"/>
          <w:b/>
          <w:lang w:eastAsia="ja-JP"/>
        </w:rPr>
        <w:t xml:space="preserve">2.2.1 </w:t>
      </w:r>
      <w:r w:rsidRPr="00DA6255">
        <w:rPr>
          <w:rFonts w:ascii="Times New Roman" w:hAnsi="Times New Roman" w:cs="Times New Roman"/>
          <w:b/>
          <w:lang w:eastAsia="ja-JP"/>
        </w:rPr>
        <w:t xml:space="preserve">Switching period location on frequency </w:t>
      </w:r>
      <w:proofErr w:type="gramStart"/>
      <w:r w:rsidRPr="00DA6255">
        <w:rPr>
          <w:rFonts w:ascii="Times New Roman" w:hAnsi="Times New Roman" w:cs="Times New Roman"/>
          <w:b/>
          <w:lang w:eastAsia="ja-JP"/>
        </w:rPr>
        <w:t>domain</w:t>
      </w:r>
      <w:proofErr w:type="gramEnd"/>
    </w:p>
    <w:p w14:paraId="33DBEC23" w14:textId="77777777" w:rsidR="000E4D09" w:rsidRPr="00507C0B" w:rsidRDefault="000E4D09" w:rsidP="000E4D09">
      <w:pPr>
        <w:jc w:val="both"/>
        <w:rPr>
          <w:rFonts w:ascii="Times New Roman" w:eastAsia="SimSun" w:hAnsi="Times New Roman" w:cs="Times New Roman"/>
          <w:sz w:val="20"/>
          <w:szCs w:val="20"/>
          <w:lang w:eastAsia="zh-CN"/>
        </w:rPr>
      </w:pPr>
    </w:p>
    <w:p w14:paraId="16FECB57" w14:textId="53E1A539" w:rsidR="000E4D09" w:rsidRDefault="000E4D09" w:rsidP="000E4D09">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RAN1 #112, Alt. 5 was approved for switching period location and </w:t>
      </w:r>
      <w:proofErr w:type="spellStart"/>
      <w:r>
        <w:rPr>
          <w:rFonts w:ascii="Times New Roman" w:eastAsia="SimSun" w:hAnsi="Times New Roman" w:cs="Times New Roman"/>
          <w:sz w:val="20"/>
          <w:szCs w:val="20"/>
          <w:lang w:eastAsia="zh-CN"/>
        </w:rPr>
        <w:t>gNB</w:t>
      </w:r>
      <w:proofErr w:type="spellEnd"/>
      <w:r>
        <w:rPr>
          <w:rFonts w:ascii="Times New Roman" w:eastAsia="SimSun" w:hAnsi="Times New Roman" w:cs="Times New Roman"/>
          <w:sz w:val="20"/>
          <w:szCs w:val="20"/>
          <w:lang w:eastAsia="zh-CN"/>
        </w:rPr>
        <w:t xml:space="preserve"> would configure the priority for each band. However, there are some scenarios we want to clarify which band(s) </w:t>
      </w:r>
      <w:r w:rsidR="00D73CB4">
        <w:rPr>
          <w:rFonts w:ascii="Times New Roman" w:eastAsia="SimSun" w:hAnsi="Times New Roman" w:cs="Times New Roman"/>
          <w:sz w:val="20"/>
          <w:szCs w:val="20"/>
          <w:lang w:eastAsia="zh-CN"/>
        </w:rPr>
        <w:t>are configured with</w:t>
      </w:r>
      <w:r>
        <w:rPr>
          <w:rFonts w:ascii="Times New Roman" w:eastAsia="SimSun" w:hAnsi="Times New Roman" w:cs="Times New Roman"/>
          <w:sz w:val="20"/>
          <w:szCs w:val="20"/>
          <w:lang w:eastAsia="zh-CN"/>
        </w:rPr>
        <w:t xml:space="preserve"> the switching period.</w:t>
      </w:r>
    </w:p>
    <w:p w14:paraId="47CB8D2A" w14:textId="77777777" w:rsidR="000E4D09" w:rsidRDefault="000E4D09" w:rsidP="000E4D09">
      <w:pPr>
        <w:jc w:val="both"/>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0E4D09" w14:paraId="08C0DEFA" w14:textId="77777777" w:rsidTr="006C6ABB">
        <w:tc>
          <w:tcPr>
            <w:tcW w:w="9350" w:type="dxa"/>
          </w:tcPr>
          <w:p w14:paraId="66F365D0" w14:textId="77777777" w:rsidR="00C21A48" w:rsidRPr="00C21A48" w:rsidRDefault="00C21A48" w:rsidP="006C6ABB">
            <w:pPr>
              <w:numPr>
                <w:ilvl w:val="0"/>
                <w:numId w:val="19"/>
              </w:numPr>
              <w:jc w:val="both"/>
              <w:rPr>
                <w:rFonts w:ascii="Times New Roman" w:eastAsia="SimSun" w:hAnsi="Times New Roman" w:cs="Times New Roman"/>
                <w:sz w:val="20"/>
                <w:szCs w:val="20"/>
                <w:lang w:eastAsia="zh-CN"/>
              </w:rPr>
            </w:pPr>
            <w:r w:rsidRPr="00C21A48">
              <w:rPr>
                <w:rFonts w:ascii="Times New Roman" w:eastAsia="SimSun" w:hAnsi="Times New Roman" w:cs="Times New Roman"/>
                <w:sz w:val="20"/>
                <w:szCs w:val="20"/>
                <w:lang w:val="en-GB" w:eastAsia="zh-CN"/>
              </w:rPr>
              <w:t xml:space="preserve">Alt.5: </w:t>
            </w:r>
            <w:proofErr w:type="spellStart"/>
            <w:r w:rsidRPr="00C21A48">
              <w:rPr>
                <w:rFonts w:ascii="Times New Roman" w:eastAsia="SimSun" w:hAnsi="Times New Roman" w:cs="Times New Roman"/>
                <w:sz w:val="20"/>
                <w:szCs w:val="20"/>
                <w:lang w:val="en-GB" w:eastAsia="zh-CN"/>
              </w:rPr>
              <w:t>gNB</w:t>
            </w:r>
            <w:proofErr w:type="spellEnd"/>
            <w:r w:rsidRPr="00C21A48">
              <w:rPr>
                <w:rFonts w:ascii="Times New Roman" w:eastAsia="SimSun" w:hAnsi="Times New Roman" w:cs="Times New Roman"/>
                <w:sz w:val="20"/>
                <w:szCs w:val="20"/>
                <w:lang w:val="en-GB" w:eastAsia="zh-CN"/>
              </w:rPr>
              <w:t xml:space="preserve"> configures priorities to each carrier/band.</w:t>
            </w:r>
          </w:p>
          <w:p w14:paraId="2295C96F" w14:textId="77777777" w:rsidR="00C21A48" w:rsidRPr="00C21A48" w:rsidRDefault="00C21A48" w:rsidP="006C6ABB">
            <w:pPr>
              <w:numPr>
                <w:ilvl w:val="1"/>
                <w:numId w:val="19"/>
              </w:numPr>
              <w:jc w:val="both"/>
              <w:rPr>
                <w:rFonts w:ascii="Times New Roman" w:eastAsia="SimSun" w:hAnsi="Times New Roman" w:cs="Times New Roman"/>
                <w:sz w:val="20"/>
                <w:szCs w:val="20"/>
                <w:lang w:eastAsia="zh-CN"/>
              </w:rPr>
            </w:pPr>
            <w:r w:rsidRPr="00C21A48">
              <w:rPr>
                <w:rFonts w:ascii="Times New Roman" w:eastAsia="SimSun" w:hAnsi="Times New Roman" w:cs="Times New Roman"/>
                <w:sz w:val="20"/>
                <w:szCs w:val="20"/>
                <w:lang w:val="en-AU" w:eastAsia="zh-CN"/>
              </w:rPr>
              <w:t xml:space="preserve">The </w:t>
            </w:r>
            <w:proofErr w:type="spellStart"/>
            <w:r w:rsidRPr="00C21A48">
              <w:rPr>
                <w:rFonts w:ascii="Times New Roman" w:eastAsia="SimSun" w:hAnsi="Times New Roman" w:cs="Times New Roman"/>
                <w:sz w:val="20"/>
                <w:szCs w:val="20"/>
                <w:lang w:val="en-AU" w:eastAsia="zh-CN"/>
              </w:rPr>
              <w:t>gNB</w:t>
            </w:r>
            <w:proofErr w:type="spellEnd"/>
            <w:r w:rsidRPr="00C21A48">
              <w:rPr>
                <w:rFonts w:ascii="Times New Roman" w:eastAsia="SimSun" w:hAnsi="Times New Roman" w:cs="Times New Roman"/>
                <w:sz w:val="20"/>
                <w:szCs w:val="20"/>
                <w:lang w:val="en-AU" w:eastAsia="zh-CN"/>
              </w:rPr>
              <w:t xml:space="preserve"> configures priority for each band. The UE determines the switching period location on either switching-from band(s) or switching-to band(s) that is involved in the UL Tx switching and is not with the highest priority band.</w:t>
            </w:r>
          </w:p>
          <w:p w14:paraId="675D7E3D" w14:textId="77777777" w:rsidR="000E4D09" w:rsidRPr="00C21A48" w:rsidRDefault="000E4D09" w:rsidP="006C6ABB">
            <w:pPr>
              <w:jc w:val="both"/>
              <w:rPr>
                <w:rFonts w:ascii="Times New Roman" w:eastAsia="SimSun" w:hAnsi="Times New Roman" w:cs="Times New Roman"/>
                <w:sz w:val="20"/>
                <w:szCs w:val="20"/>
                <w:lang w:eastAsia="zh-CN"/>
              </w:rPr>
            </w:pPr>
          </w:p>
        </w:tc>
      </w:tr>
    </w:tbl>
    <w:p w14:paraId="6A36D71D" w14:textId="77777777" w:rsidR="000E4D09" w:rsidRDefault="000E4D09" w:rsidP="000E4D09">
      <w:pPr>
        <w:jc w:val="both"/>
        <w:rPr>
          <w:rFonts w:ascii="Times New Roman" w:eastAsia="SimSun" w:hAnsi="Times New Roman" w:cs="Times New Roman"/>
          <w:sz w:val="20"/>
          <w:szCs w:val="20"/>
          <w:lang w:eastAsia="zh-CN"/>
        </w:rPr>
      </w:pPr>
    </w:p>
    <w:p w14:paraId="54E75983" w14:textId="77777777" w:rsidR="000E4D09" w:rsidRDefault="000E4D09" w:rsidP="000E4D09">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simplicity, the below discussion is based on following assumptions:</w:t>
      </w:r>
    </w:p>
    <w:p w14:paraId="4A61D899" w14:textId="77777777" w:rsidR="000E4D09" w:rsidRDefault="000E4D09" w:rsidP="000E4D09">
      <w:pPr>
        <w:pStyle w:val="ListParagraph"/>
        <w:numPr>
          <w:ilvl w:val="0"/>
          <w:numId w:val="20"/>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Network configures the band priority in descending order, i.e. A&gt;B&gt;C&gt;D</w:t>
      </w:r>
    </w:p>
    <w:p w14:paraId="26BF2F8A" w14:textId="77777777" w:rsidR="000E4D09" w:rsidRPr="008A006A" w:rsidRDefault="000E4D09" w:rsidP="000E4D09">
      <w:pPr>
        <w:pStyle w:val="ListParagraph"/>
        <w:numPr>
          <w:ilvl w:val="0"/>
          <w:numId w:val="20"/>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Band </w:t>
      </w:r>
      <w:r>
        <w:rPr>
          <w:rFonts w:ascii="Times New Roman" w:eastAsia="SimSun" w:hAnsi="Times New Roman" w:cs="Times New Roman" w:hint="eastAsia"/>
          <w:sz w:val="20"/>
          <w:szCs w:val="20"/>
          <w:lang w:eastAsia="zh-CN"/>
        </w:rPr>
        <w:t>A</w:t>
      </w:r>
      <w:r>
        <w:rPr>
          <w:rFonts w:ascii="Times New Roman" w:eastAsia="SimSun" w:hAnsi="Times New Roman" w:cs="Times New Roman"/>
          <w:sz w:val="20"/>
          <w:szCs w:val="20"/>
          <w:lang w:eastAsia="zh-CN"/>
        </w:rPr>
        <w:t xml:space="preserve"> is most important band.</w:t>
      </w:r>
    </w:p>
    <w:p w14:paraId="0F8F7F54" w14:textId="77777777" w:rsidR="000E4D09" w:rsidRDefault="000E4D09" w:rsidP="000E4D09">
      <w:pPr>
        <w:jc w:val="both"/>
        <w:rPr>
          <w:rFonts w:ascii="Times New Roman" w:eastAsia="SimSun" w:hAnsi="Times New Roman" w:cs="Times New Roman"/>
          <w:sz w:val="20"/>
          <w:szCs w:val="20"/>
          <w:lang w:eastAsia="zh-CN"/>
        </w:rPr>
      </w:pPr>
    </w:p>
    <w:p w14:paraId="0F1463DA" w14:textId="77777777" w:rsidR="000E4D09" w:rsidRDefault="000E4D09" w:rsidP="000E4D09">
      <w:pPr>
        <w:jc w:val="both"/>
        <w:rPr>
          <w:rFonts w:ascii="Times New Roman" w:eastAsia="SimSun" w:hAnsi="Times New Roman" w:cs="Times New Roman"/>
          <w:b/>
          <w:bCs/>
          <w:sz w:val="20"/>
          <w:szCs w:val="20"/>
          <w:u w:val="single"/>
          <w:lang w:eastAsia="zh-CN"/>
        </w:rPr>
      </w:pPr>
      <w:r w:rsidRPr="00DB4417">
        <w:rPr>
          <w:rFonts w:ascii="Times New Roman" w:eastAsia="SimSun" w:hAnsi="Times New Roman" w:cs="Times New Roman" w:hint="eastAsia"/>
          <w:b/>
          <w:bCs/>
          <w:sz w:val="20"/>
          <w:szCs w:val="20"/>
          <w:u w:val="single"/>
          <w:lang w:eastAsia="zh-CN"/>
        </w:rPr>
        <w:t>S</w:t>
      </w:r>
      <w:r w:rsidRPr="00DB4417">
        <w:rPr>
          <w:rFonts w:ascii="Times New Roman" w:eastAsia="SimSun" w:hAnsi="Times New Roman" w:cs="Times New Roman"/>
          <w:b/>
          <w:bCs/>
          <w:sz w:val="20"/>
          <w:szCs w:val="20"/>
          <w:u w:val="single"/>
          <w:lang w:eastAsia="zh-CN"/>
        </w:rPr>
        <w:t xml:space="preserve">cenario </w:t>
      </w:r>
      <w:r>
        <w:rPr>
          <w:rFonts w:ascii="Times New Roman" w:eastAsia="SimSun" w:hAnsi="Times New Roman" w:cs="Times New Roman"/>
          <w:b/>
          <w:bCs/>
          <w:sz w:val="20"/>
          <w:szCs w:val="20"/>
          <w:u w:val="single"/>
          <w:lang w:eastAsia="zh-CN"/>
        </w:rPr>
        <w:t>1</w:t>
      </w:r>
      <w:r w:rsidRPr="00DB4417">
        <w:rPr>
          <w:rFonts w:ascii="Times New Roman" w:eastAsia="SimSun" w:hAnsi="Times New Roman" w:cs="Times New Roman"/>
          <w:b/>
          <w:bCs/>
          <w:sz w:val="20"/>
          <w:szCs w:val="20"/>
          <w:u w:val="single"/>
          <w:lang w:eastAsia="zh-CN"/>
        </w:rPr>
        <w:t xml:space="preserve">: </w:t>
      </w:r>
      <w:r>
        <w:rPr>
          <w:rFonts w:ascii="Times New Roman" w:eastAsia="SimSun" w:hAnsi="Times New Roman" w:cs="Times New Roman"/>
          <w:b/>
          <w:bCs/>
          <w:sz w:val="20"/>
          <w:szCs w:val="20"/>
          <w:u w:val="single"/>
          <w:lang w:eastAsia="zh-CN"/>
        </w:rPr>
        <w:t>the highest priority band is not involved into the switch (</w:t>
      </w:r>
      <w:proofErr w:type="gramStart"/>
      <w:r>
        <w:rPr>
          <w:rFonts w:ascii="Times New Roman" w:eastAsia="SimSun" w:hAnsi="Times New Roman" w:cs="Times New Roman"/>
          <w:b/>
          <w:bCs/>
          <w:sz w:val="20"/>
          <w:szCs w:val="20"/>
          <w:u w:val="single"/>
          <w:lang w:eastAsia="zh-CN"/>
        </w:rPr>
        <w:t>i.e.</w:t>
      </w:r>
      <w:proofErr w:type="gramEnd"/>
      <w:r>
        <w:rPr>
          <w:rFonts w:ascii="Times New Roman" w:eastAsia="SimSun" w:hAnsi="Times New Roman" w:cs="Times New Roman"/>
          <w:b/>
          <w:bCs/>
          <w:sz w:val="20"/>
          <w:szCs w:val="20"/>
          <w:u w:val="single"/>
          <w:lang w:eastAsia="zh-CN"/>
        </w:rPr>
        <w:t xml:space="preserve"> B-&gt;C)</w:t>
      </w:r>
    </w:p>
    <w:p w14:paraId="1C476DBA" w14:textId="77777777" w:rsidR="000E4D09" w:rsidRPr="001E3CCE" w:rsidRDefault="000E4D09" w:rsidP="000E4D09">
      <w:pPr>
        <w:jc w:val="both"/>
        <w:rPr>
          <w:rFonts w:ascii="Times New Roman" w:eastAsia="SimSun" w:hAnsi="Times New Roman" w:cs="Times New Roman"/>
          <w:sz w:val="20"/>
          <w:szCs w:val="20"/>
          <w:lang w:eastAsia="zh-CN"/>
        </w:rPr>
      </w:pPr>
    </w:p>
    <w:p w14:paraId="7B492FA4" w14:textId="6C82E3B4" w:rsidR="000E4D09" w:rsidRDefault="000E4D09" w:rsidP="000E4D09">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If the highest priority band is not involved into the switch, it’s reasonable to protect </w:t>
      </w:r>
      <w:r w:rsidR="00431D79">
        <w:rPr>
          <w:rFonts w:ascii="Times New Roman" w:eastAsia="SimSun" w:hAnsi="Times New Roman" w:cs="Times New Roman"/>
          <w:sz w:val="20"/>
          <w:szCs w:val="20"/>
          <w:lang w:eastAsia="zh-CN"/>
        </w:rPr>
        <w:t xml:space="preserve">the </w:t>
      </w:r>
      <w:r>
        <w:rPr>
          <w:rFonts w:ascii="Times New Roman" w:eastAsia="SimSun" w:hAnsi="Times New Roman" w:cs="Times New Roman"/>
          <w:sz w:val="20"/>
          <w:szCs w:val="20"/>
          <w:lang w:eastAsia="zh-CN"/>
        </w:rPr>
        <w:t xml:space="preserve">higher priority band among the switch-from and switch-to band groups. For the switch of band B and C, band C </w:t>
      </w:r>
      <w:r w:rsidR="004D0025">
        <w:rPr>
          <w:rFonts w:ascii="Times New Roman" w:eastAsia="SimSun" w:hAnsi="Times New Roman" w:cs="Times New Roman"/>
          <w:sz w:val="20"/>
          <w:szCs w:val="20"/>
          <w:lang w:eastAsia="zh-CN"/>
        </w:rPr>
        <w:t>sh</w:t>
      </w:r>
      <w:r>
        <w:rPr>
          <w:rFonts w:ascii="Times New Roman" w:eastAsia="SimSun" w:hAnsi="Times New Roman" w:cs="Times New Roman"/>
          <w:sz w:val="20"/>
          <w:szCs w:val="20"/>
          <w:lang w:eastAsia="zh-CN"/>
        </w:rPr>
        <w:t xml:space="preserve">ould </w:t>
      </w:r>
      <w:r w:rsidR="004D0025">
        <w:rPr>
          <w:rFonts w:ascii="Times New Roman" w:eastAsia="SimSun" w:hAnsi="Times New Roman" w:cs="Times New Roman"/>
          <w:sz w:val="20"/>
          <w:szCs w:val="20"/>
          <w:lang w:eastAsia="zh-CN"/>
        </w:rPr>
        <w:t>be configured with</w:t>
      </w:r>
      <w:r>
        <w:rPr>
          <w:rFonts w:ascii="Times New Roman" w:eastAsia="SimSun" w:hAnsi="Times New Roman" w:cs="Times New Roman"/>
          <w:sz w:val="20"/>
          <w:szCs w:val="20"/>
          <w:lang w:eastAsia="zh-CN"/>
        </w:rPr>
        <w:t xml:space="preserve"> the switching period.</w:t>
      </w:r>
    </w:p>
    <w:p w14:paraId="41B593D3" w14:textId="77777777" w:rsidR="000E4D09" w:rsidRPr="004D0025" w:rsidRDefault="000E4D09" w:rsidP="000E4D09">
      <w:pPr>
        <w:jc w:val="both"/>
        <w:rPr>
          <w:rFonts w:ascii="Times New Roman" w:eastAsia="SimSun" w:hAnsi="Times New Roman" w:cs="Times New Roman"/>
          <w:b/>
          <w:bCs/>
          <w:sz w:val="20"/>
          <w:szCs w:val="20"/>
          <w:u w:val="single"/>
          <w:lang w:eastAsia="zh-CN"/>
        </w:rPr>
      </w:pPr>
    </w:p>
    <w:p w14:paraId="4DBFEB85" w14:textId="77777777" w:rsidR="00053AE7" w:rsidRPr="00053AE7" w:rsidRDefault="000E4D09" w:rsidP="000E4D09">
      <w:pPr>
        <w:jc w:val="both"/>
        <w:rPr>
          <w:rFonts w:ascii="Times New Roman" w:eastAsia="SimSun" w:hAnsi="Times New Roman" w:cs="Times New Roman"/>
          <w:b/>
          <w:bCs/>
          <w:sz w:val="20"/>
          <w:szCs w:val="20"/>
          <w:u w:val="single"/>
          <w:lang w:eastAsia="zh-CN"/>
        </w:rPr>
      </w:pPr>
      <w:r w:rsidRPr="00053AE7">
        <w:rPr>
          <w:rFonts w:ascii="Times New Roman" w:eastAsia="SimSun" w:hAnsi="Times New Roman" w:cs="Times New Roman" w:hint="eastAsia"/>
          <w:b/>
          <w:bCs/>
          <w:sz w:val="20"/>
          <w:szCs w:val="20"/>
          <w:u w:val="single"/>
          <w:lang w:eastAsia="zh-CN"/>
        </w:rPr>
        <w:t>P</w:t>
      </w:r>
      <w:r w:rsidRPr="00053AE7">
        <w:rPr>
          <w:rFonts w:ascii="Times New Roman" w:eastAsia="SimSun" w:hAnsi="Times New Roman" w:cs="Times New Roman"/>
          <w:b/>
          <w:bCs/>
          <w:sz w:val="20"/>
          <w:szCs w:val="20"/>
          <w:u w:val="single"/>
          <w:lang w:eastAsia="zh-CN"/>
        </w:rPr>
        <w:t>roposal</w:t>
      </w:r>
      <w:r w:rsidR="004D0025" w:rsidRPr="00053AE7">
        <w:rPr>
          <w:rFonts w:ascii="Times New Roman" w:eastAsia="SimSun" w:hAnsi="Times New Roman" w:cs="Times New Roman"/>
          <w:b/>
          <w:bCs/>
          <w:sz w:val="20"/>
          <w:szCs w:val="20"/>
          <w:u w:val="single"/>
          <w:lang w:eastAsia="zh-CN"/>
        </w:rPr>
        <w:t xml:space="preserve"> 2-2-1</w:t>
      </w:r>
      <w:r w:rsidRPr="00053AE7">
        <w:rPr>
          <w:rFonts w:ascii="Times New Roman" w:eastAsia="SimSun" w:hAnsi="Times New Roman" w:cs="Times New Roman"/>
          <w:b/>
          <w:bCs/>
          <w:sz w:val="20"/>
          <w:szCs w:val="20"/>
          <w:u w:val="single"/>
          <w:lang w:eastAsia="zh-CN"/>
        </w:rPr>
        <w:t xml:space="preserve">: </w:t>
      </w:r>
    </w:p>
    <w:p w14:paraId="6DF4D932" w14:textId="17B31F2E" w:rsidR="000E4D09" w:rsidRPr="00CF2CE0" w:rsidRDefault="004D0025" w:rsidP="000E4D09">
      <w:pPr>
        <w:jc w:val="both"/>
        <w:rPr>
          <w:rFonts w:ascii="Times New Roman" w:eastAsia="SimSun" w:hAnsi="Times New Roman" w:cs="Times New Roman"/>
          <w:sz w:val="20"/>
          <w:szCs w:val="20"/>
          <w:lang w:eastAsia="zh-CN"/>
        </w:rPr>
      </w:pPr>
      <w:r w:rsidRPr="00CF2CE0">
        <w:rPr>
          <w:rFonts w:ascii="Times New Roman" w:eastAsia="SimSun" w:hAnsi="Times New Roman" w:cs="Times New Roman"/>
          <w:sz w:val="20"/>
          <w:szCs w:val="20"/>
          <w:lang w:eastAsia="zh-CN"/>
        </w:rPr>
        <w:t>T</w:t>
      </w:r>
      <w:r w:rsidR="000E4D09" w:rsidRPr="00CF2CE0">
        <w:rPr>
          <w:rFonts w:ascii="Times New Roman" w:eastAsia="SimSun" w:hAnsi="Times New Roman" w:cs="Times New Roman"/>
          <w:sz w:val="20"/>
          <w:szCs w:val="20"/>
          <w:lang w:eastAsia="zh-CN"/>
        </w:rPr>
        <w:t>he switch-from or switch-to group with lowe</w:t>
      </w:r>
      <w:r w:rsidRPr="00CF2CE0">
        <w:rPr>
          <w:rFonts w:ascii="Times New Roman" w:eastAsia="SimSun" w:hAnsi="Times New Roman" w:cs="Times New Roman"/>
          <w:sz w:val="20"/>
          <w:szCs w:val="20"/>
          <w:lang w:eastAsia="zh-CN"/>
        </w:rPr>
        <w:t>st</w:t>
      </w:r>
      <w:r w:rsidR="000E4D09" w:rsidRPr="00CF2CE0">
        <w:rPr>
          <w:rFonts w:ascii="Times New Roman" w:eastAsia="SimSun" w:hAnsi="Times New Roman" w:cs="Times New Roman"/>
          <w:sz w:val="20"/>
          <w:szCs w:val="20"/>
          <w:lang w:eastAsia="zh-CN"/>
        </w:rPr>
        <w:t xml:space="preserve"> priority band</w:t>
      </w:r>
      <w:r w:rsidR="006430CD" w:rsidRPr="00CF2CE0">
        <w:rPr>
          <w:rFonts w:ascii="Times New Roman" w:eastAsia="SimSun" w:hAnsi="Times New Roman" w:cs="Times New Roman"/>
          <w:sz w:val="20"/>
          <w:szCs w:val="20"/>
          <w:lang w:eastAsia="zh-CN"/>
        </w:rPr>
        <w:t xml:space="preserve"> of the bands involved in the switch</w:t>
      </w:r>
      <w:r w:rsidR="000E4D09" w:rsidRPr="00CF2CE0">
        <w:rPr>
          <w:rFonts w:ascii="Times New Roman" w:eastAsia="SimSun" w:hAnsi="Times New Roman" w:cs="Times New Roman"/>
          <w:sz w:val="20"/>
          <w:szCs w:val="20"/>
          <w:lang w:eastAsia="zh-CN"/>
        </w:rPr>
        <w:t xml:space="preserve"> </w:t>
      </w:r>
      <w:r w:rsidRPr="00CF2CE0">
        <w:rPr>
          <w:rFonts w:ascii="Times New Roman" w:eastAsia="SimSun" w:hAnsi="Times New Roman" w:cs="Times New Roman"/>
          <w:sz w:val="20"/>
          <w:szCs w:val="20"/>
          <w:lang w:eastAsia="zh-CN"/>
        </w:rPr>
        <w:t>should be configured with</w:t>
      </w:r>
      <w:r w:rsidR="000E4D09" w:rsidRPr="00CF2CE0">
        <w:rPr>
          <w:rFonts w:ascii="Times New Roman" w:eastAsia="SimSun" w:hAnsi="Times New Roman" w:cs="Times New Roman"/>
          <w:sz w:val="20"/>
          <w:szCs w:val="20"/>
          <w:lang w:eastAsia="zh-CN"/>
        </w:rPr>
        <w:t xml:space="preserve"> the switching period</w:t>
      </w:r>
      <w:r w:rsidR="006430CD" w:rsidRPr="00CF2CE0">
        <w:rPr>
          <w:rFonts w:ascii="Times New Roman" w:eastAsia="SimSun" w:hAnsi="Times New Roman" w:cs="Times New Roman"/>
          <w:sz w:val="20"/>
          <w:szCs w:val="20"/>
          <w:lang w:eastAsia="zh-CN"/>
        </w:rPr>
        <w:t>.</w:t>
      </w:r>
    </w:p>
    <w:p w14:paraId="653D414F" w14:textId="77777777" w:rsidR="000E4D09" w:rsidRPr="006430CD" w:rsidRDefault="000E4D09" w:rsidP="000E4D09">
      <w:pPr>
        <w:jc w:val="both"/>
        <w:rPr>
          <w:rFonts w:ascii="Times New Roman" w:eastAsia="SimSun" w:hAnsi="Times New Roman" w:cs="Times New Roman"/>
          <w:b/>
          <w:bCs/>
          <w:sz w:val="20"/>
          <w:szCs w:val="20"/>
          <w:u w:val="single"/>
          <w:lang w:eastAsia="zh-CN"/>
        </w:rPr>
      </w:pPr>
    </w:p>
    <w:p w14:paraId="0ED450D5" w14:textId="4CBDC87B" w:rsidR="000E4D09" w:rsidRPr="00FC075A" w:rsidRDefault="000E4D09" w:rsidP="000E4D09">
      <w:pPr>
        <w:jc w:val="both"/>
        <w:rPr>
          <w:rFonts w:ascii="Times New Roman" w:eastAsia="SimSun" w:hAnsi="Times New Roman" w:cs="Times New Roman"/>
          <w:b/>
          <w:bCs/>
          <w:sz w:val="20"/>
          <w:szCs w:val="20"/>
          <w:u w:val="single"/>
          <w:lang w:eastAsia="zh-CN"/>
        </w:rPr>
      </w:pPr>
      <w:r w:rsidRPr="00FC075A">
        <w:rPr>
          <w:rFonts w:ascii="Times New Roman" w:eastAsia="SimSun" w:hAnsi="Times New Roman" w:cs="Times New Roman" w:hint="eastAsia"/>
          <w:b/>
          <w:bCs/>
          <w:sz w:val="20"/>
          <w:szCs w:val="20"/>
          <w:u w:val="single"/>
          <w:lang w:eastAsia="zh-CN"/>
        </w:rPr>
        <w:t>S</w:t>
      </w:r>
      <w:r w:rsidRPr="00FC075A">
        <w:rPr>
          <w:rFonts w:ascii="Times New Roman" w:eastAsia="SimSun" w:hAnsi="Times New Roman" w:cs="Times New Roman"/>
          <w:b/>
          <w:bCs/>
          <w:sz w:val="20"/>
          <w:szCs w:val="20"/>
          <w:u w:val="single"/>
          <w:lang w:eastAsia="zh-CN"/>
        </w:rPr>
        <w:t xml:space="preserve">cenario </w:t>
      </w:r>
      <w:r w:rsidR="002379F5">
        <w:rPr>
          <w:rFonts w:ascii="Times New Roman" w:eastAsia="SimSun" w:hAnsi="Times New Roman" w:cs="Times New Roman"/>
          <w:b/>
          <w:bCs/>
          <w:sz w:val="20"/>
          <w:szCs w:val="20"/>
          <w:u w:val="single"/>
          <w:lang w:eastAsia="zh-CN"/>
        </w:rPr>
        <w:t>2</w:t>
      </w:r>
      <w:r w:rsidRPr="00FC075A">
        <w:rPr>
          <w:rFonts w:ascii="Times New Roman" w:eastAsia="SimSun" w:hAnsi="Times New Roman" w:cs="Times New Roman"/>
          <w:b/>
          <w:bCs/>
          <w:sz w:val="20"/>
          <w:szCs w:val="20"/>
          <w:u w:val="single"/>
          <w:lang w:eastAsia="zh-CN"/>
        </w:rPr>
        <w:t>: the same lower</w:t>
      </w:r>
      <w:r w:rsidR="00F21303" w:rsidRPr="00F21303">
        <w:rPr>
          <w:rFonts w:ascii="Times New Roman" w:eastAsia="SimSun" w:hAnsi="Times New Roman" w:cs="Times New Roman"/>
          <w:b/>
          <w:bCs/>
          <w:sz w:val="20"/>
          <w:szCs w:val="20"/>
          <w:u w:val="single"/>
          <w:lang w:eastAsia="zh-CN"/>
        </w:rPr>
        <w:t xml:space="preserve"> priority band</w:t>
      </w:r>
      <w:r w:rsidRPr="00FC075A">
        <w:rPr>
          <w:rFonts w:ascii="Times New Roman" w:eastAsia="SimSun" w:hAnsi="Times New Roman" w:cs="Times New Roman"/>
          <w:b/>
          <w:bCs/>
          <w:sz w:val="20"/>
          <w:szCs w:val="20"/>
          <w:u w:val="single"/>
          <w:lang w:eastAsia="zh-CN"/>
        </w:rPr>
        <w:t xml:space="preserve"> transmits before and after switch</w:t>
      </w:r>
      <w:r w:rsidR="00F21303" w:rsidRPr="00F21303">
        <w:rPr>
          <w:rFonts w:ascii="Times New Roman" w:eastAsia="SimSun" w:hAnsi="Times New Roman" w:cs="Times New Roman"/>
          <w:b/>
          <w:bCs/>
          <w:sz w:val="20"/>
          <w:szCs w:val="20"/>
          <w:u w:val="single"/>
          <w:lang w:eastAsia="zh-CN"/>
        </w:rPr>
        <w:t>.</w:t>
      </w:r>
      <w:r w:rsidRPr="00FC075A">
        <w:rPr>
          <w:rFonts w:ascii="Times New Roman" w:eastAsia="SimSun" w:hAnsi="Times New Roman" w:cs="Times New Roman"/>
          <w:b/>
          <w:bCs/>
          <w:sz w:val="20"/>
          <w:szCs w:val="20"/>
          <w:u w:val="single"/>
          <w:lang w:eastAsia="zh-CN"/>
        </w:rPr>
        <w:t xml:space="preserve"> </w:t>
      </w:r>
    </w:p>
    <w:p w14:paraId="022DC0FE" w14:textId="77777777" w:rsidR="000E4D09" w:rsidRPr="004F52A1" w:rsidRDefault="000E4D09" w:rsidP="000E4D09">
      <w:pPr>
        <w:jc w:val="both"/>
        <w:rPr>
          <w:rFonts w:ascii="Times New Roman" w:eastAsia="SimSun" w:hAnsi="Times New Roman" w:cs="Times New Roman"/>
          <w:sz w:val="20"/>
          <w:szCs w:val="20"/>
          <w:lang w:eastAsia="zh-CN"/>
        </w:rPr>
      </w:pPr>
    </w:p>
    <w:p w14:paraId="305179EF" w14:textId="0B4AE913" w:rsidR="000E4D09" w:rsidRDefault="000E4D09" w:rsidP="000E4D09">
      <w:pPr>
        <w:jc w:val="both"/>
        <w:rPr>
          <w:rFonts w:ascii="Times New Roman" w:eastAsia="SimSun" w:hAnsi="Times New Roman" w:cs="Times New Roman"/>
          <w:sz w:val="20"/>
          <w:szCs w:val="20"/>
          <w:lang w:eastAsia="zh-CN"/>
        </w:rPr>
      </w:pPr>
      <w:r w:rsidRPr="004F52A1">
        <w:rPr>
          <w:rFonts w:ascii="Times New Roman" w:eastAsia="SimSun" w:hAnsi="Times New Roman" w:cs="Times New Roman"/>
          <w:sz w:val="20"/>
          <w:szCs w:val="20"/>
          <w:lang w:eastAsia="zh-CN"/>
        </w:rPr>
        <w:t>Take switching from B+D -&gt; C+D as an example,</w:t>
      </w:r>
      <w:r>
        <w:rPr>
          <w:rFonts w:ascii="Times New Roman" w:eastAsia="SimSun" w:hAnsi="Times New Roman" w:cs="Times New Roman"/>
          <w:sz w:val="20"/>
          <w:szCs w:val="20"/>
          <w:lang w:eastAsia="zh-CN"/>
        </w:rPr>
        <w:t xml:space="preserve"> the switch-to and switch-from band group includes the same lower priority band. To determine which band group takes switching period location, we propose to remove this band</w:t>
      </w:r>
      <w:r w:rsidR="003730EB">
        <w:rPr>
          <w:rFonts w:ascii="Times New Roman" w:eastAsia="SimSun" w:hAnsi="Times New Roman" w:cs="Times New Roman"/>
          <w:sz w:val="20"/>
          <w:szCs w:val="20"/>
          <w:lang w:eastAsia="zh-CN"/>
        </w:rPr>
        <w:t xml:space="preserve"> (band D)</w:t>
      </w:r>
      <w:r>
        <w:rPr>
          <w:rFonts w:ascii="Times New Roman" w:eastAsia="SimSun" w:hAnsi="Times New Roman" w:cs="Times New Roman"/>
          <w:sz w:val="20"/>
          <w:szCs w:val="20"/>
          <w:lang w:eastAsia="zh-CN"/>
        </w:rPr>
        <w:t xml:space="preserve"> from switch-to and switch-from band group and compare the priority of the rest bands. Following the principle to protect the higher priority band </w:t>
      </w:r>
      <w:r w:rsidR="00CC25AA">
        <w:rPr>
          <w:rFonts w:ascii="Times New Roman" w:eastAsia="SimSun" w:hAnsi="Times New Roman" w:cs="Times New Roman"/>
          <w:sz w:val="20"/>
          <w:szCs w:val="20"/>
          <w:lang w:eastAsia="zh-CN"/>
        </w:rPr>
        <w:t>of</w:t>
      </w:r>
      <w:r w:rsidR="00E544A4">
        <w:rPr>
          <w:rFonts w:ascii="Times New Roman" w:eastAsia="SimSun" w:hAnsi="Times New Roman" w:cs="Times New Roman"/>
          <w:sz w:val="20"/>
          <w:szCs w:val="20"/>
          <w:lang w:eastAsia="zh-CN"/>
        </w:rPr>
        <w:t xml:space="preserve"> the rest band(s)</w:t>
      </w:r>
      <w:r w:rsidR="00CC25AA">
        <w:rPr>
          <w:rFonts w:ascii="Times New Roman" w:eastAsia="SimSun" w:hAnsi="Times New Roman" w:cs="Times New Roman"/>
          <w:sz w:val="20"/>
          <w:szCs w:val="20"/>
          <w:lang w:eastAsia="zh-CN"/>
        </w:rPr>
        <w:t>,</w:t>
      </w:r>
      <w:r w:rsidR="00E544A4">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 xml:space="preserve">the switch-from </w:t>
      </w:r>
      <w:r w:rsidR="00CC25AA">
        <w:rPr>
          <w:rFonts w:ascii="Times New Roman" w:eastAsia="SimSun" w:hAnsi="Times New Roman" w:cs="Times New Roman"/>
          <w:sz w:val="20"/>
          <w:szCs w:val="20"/>
          <w:lang w:eastAsia="zh-CN"/>
        </w:rPr>
        <w:t>or</w:t>
      </w:r>
      <w:r>
        <w:rPr>
          <w:rFonts w:ascii="Times New Roman" w:eastAsia="SimSun" w:hAnsi="Times New Roman" w:cs="Times New Roman"/>
          <w:sz w:val="20"/>
          <w:szCs w:val="20"/>
          <w:lang w:eastAsia="zh-CN"/>
        </w:rPr>
        <w:t xml:space="preserve"> switch-to band group</w:t>
      </w:r>
      <w:r w:rsidR="00CC25AA">
        <w:rPr>
          <w:rFonts w:ascii="Times New Roman" w:eastAsia="SimSun" w:hAnsi="Times New Roman" w:cs="Times New Roman"/>
          <w:sz w:val="20"/>
          <w:szCs w:val="20"/>
          <w:lang w:eastAsia="zh-CN"/>
        </w:rPr>
        <w:t xml:space="preserve"> with</w:t>
      </w:r>
      <w:r>
        <w:rPr>
          <w:rFonts w:ascii="Times New Roman" w:eastAsia="SimSun" w:hAnsi="Times New Roman" w:cs="Times New Roman"/>
          <w:sz w:val="20"/>
          <w:szCs w:val="20"/>
          <w:lang w:eastAsia="zh-CN"/>
        </w:rPr>
        <w:t xml:space="preserve"> </w:t>
      </w:r>
      <w:r w:rsidR="00F05EAF">
        <w:rPr>
          <w:rFonts w:ascii="Times New Roman" w:eastAsia="SimSun" w:hAnsi="Times New Roman" w:cs="Times New Roman"/>
          <w:sz w:val="20"/>
          <w:szCs w:val="20"/>
          <w:lang w:eastAsia="zh-CN"/>
        </w:rPr>
        <w:t>the</w:t>
      </w:r>
      <w:r>
        <w:rPr>
          <w:rFonts w:ascii="Times New Roman" w:eastAsia="SimSun" w:hAnsi="Times New Roman" w:cs="Times New Roman"/>
          <w:sz w:val="20"/>
          <w:szCs w:val="20"/>
          <w:lang w:eastAsia="zh-CN"/>
        </w:rPr>
        <w:t xml:space="preserve"> higher priority band should be protected and not take the switching period, which is switch-to band group (band C+D) of the above case.</w:t>
      </w:r>
    </w:p>
    <w:p w14:paraId="40BF9F5E" w14:textId="77777777" w:rsidR="000E4D09" w:rsidRDefault="000E4D09" w:rsidP="000E4D09">
      <w:pPr>
        <w:jc w:val="both"/>
        <w:rPr>
          <w:rFonts w:ascii="Times New Roman" w:eastAsia="SimSun" w:hAnsi="Times New Roman" w:cs="Times New Roman"/>
          <w:sz w:val="20"/>
          <w:szCs w:val="20"/>
          <w:lang w:eastAsia="zh-CN"/>
        </w:rPr>
      </w:pPr>
    </w:p>
    <w:p w14:paraId="1251A5F4" w14:textId="2ECD6245" w:rsidR="000E4D09" w:rsidRDefault="000E4D09" w:rsidP="000E4D09">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Another example is B+D -&gt;D which involve</w:t>
      </w:r>
      <w:r w:rsidR="00342057">
        <w:rPr>
          <w:rFonts w:ascii="Times New Roman" w:eastAsia="SimSun" w:hAnsi="Times New Roman" w:cs="Times New Roman"/>
          <w:sz w:val="20"/>
          <w:szCs w:val="20"/>
          <w:lang w:eastAsia="zh-CN"/>
        </w:rPr>
        <w:t>s</w:t>
      </w:r>
      <w:r>
        <w:rPr>
          <w:rFonts w:ascii="Times New Roman" w:eastAsia="SimSun" w:hAnsi="Times New Roman" w:cs="Times New Roman"/>
          <w:sz w:val="20"/>
          <w:szCs w:val="20"/>
          <w:lang w:eastAsia="zh-CN"/>
        </w:rPr>
        <w:t xml:space="preserve"> 3 bands. After removing the lower priority band, only switch-from band group has one band left (band B). </w:t>
      </w:r>
      <w:proofErr w:type="gramStart"/>
      <w:r w:rsidR="00660C2A">
        <w:rPr>
          <w:rFonts w:ascii="Times New Roman" w:eastAsia="SimSun" w:hAnsi="Times New Roman" w:cs="Times New Roman"/>
          <w:sz w:val="20"/>
          <w:szCs w:val="20"/>
          <w:lang w:eastAsia="zh-CN"/>
        </w:rPr>
        <w:t>In order to</w:t>
      </w:r>
      <w:proofErr w:type="gramEnd"/>
      <w:r>
        <w:rPr>
          <w:rFonts w:ascii="Times New Roman" w:eastAsia="SimSun" w:hAnsi="Times New Roman" w:cs="Times New Roman"/>
          <w:sz w:val="20"/>
          <w:szCs w:val="20"/>
          <w:lang w:eastAsia="zh-CN"/>
        </w:rPr>
        <w:t xml:space="preserve"> </w:t>
      </w:r>
      <w:r w:rsidR="00832534">
        <w:rPr>
          <w:rFonts w:ascii="Times New Roman" w:eastAsia="SimSun" w:hAnsi="Times New Roman" w:cs="Times New Roman"/>
          <w:sz w:val="20"/>
          <w:szCs w:val="20"/>
          <w:lang w:eastAsia="zh-CN"/>
        </w:rPr>
        <w:t>impact less band</w:t>
      </w:r>
      <w:r>
        <w:rPr>
          <w:rFonts w:ascii="Times New Roman" w:eastAsia="SimSun" w:hAnsi="Times New Roman" w:cs="Times New Roman"/>
          <w:sz w:val="20"/>
          <w:szCs w:val="20"/>
          <w:lang w:eastAsia="zh-CN"/>
        </w:rPr>
        <w:t>, the switch-to band group is preferrable to take the switching period.</w:t>
      </w:r>
    </w:p>
    <w:p w14:paraId="61583C15" w14:textId="77777777" w:rsidR="000E4D09" w:rsidRDefault="000E4D09" w:rsidP="000E4D09">
      <w:pPr>
        <w:jc w:val="both"/>
        <w:rPr>
          <w:rFonts w:ascii="Times New Roman" w:eastAsia="SimSun" w:hAnsi="Times New Roman" w:cs="Times New Roman"/>
          <w:sz w:val="20"/>
          <w:szCs w:val="20"/>
          <w:lang w:eastAsia="zh-CN"/>
        </w:rPr>
      </w:pPr>
    </w:p>
    <w:p w14:paraId="12245A91" w14:textId="77777777" w:rsidR="00053AE7" w:rsidRPr="00053AE7" w:rsidRDefault="000E4D09" w:rsidP="000E4D09">
      <w:pPr>
        <w:jc w:val="both"/>
        <w:rPr>
          <w:rFonts w:ascii="Times New Roman" w:eastAsia="SimSun" w:hAnsi="Times New Roman" w:cs="Times New Roman"/>
          <w:b/>
          <w:bCs/>
          <w:sz w:val="20"/>
          <w:szCs w:val="20"/>
          <w:u w:val="single"/>
          <w:lang w:eastAsia="zh-CN"/>
        </w:rPr>
      </w:pPr>
      <w:r w:rsidRPr="00053AE7">
        <w:rPr>
          <w:rFonts w:ascii="Times New Roman" w:eastAsia="SimSun" w:hAnsi="Times New Roman" w:cs="Times New Roman" w:hint="eastAsia"/>
          <w:b/>
          <w:bCs/>
          <w:sz w:val="20"/>
          <w:szCs w:val="20"/>
          <w:u w:val="single"/>
          <w:lang w:eastAsia="zh-CN"/>
        </w:rPr>
        <w:t>P</w:t>
      </w:r>
      <w:r w:rsidRPr="00053AE7">
        <w:rPr>
          <w:rFonts w:ascii="Times New Roman" w:eastAsia="SimSun" w:hAnsi="Times New Roman" w:cs="Times New Roman"/>
          <w:b/>
          <w:bCs/>
          <w:sz w:val="20"/>
          <w:szCs w:val="20"/>
          <w:u w:val="single"/>
          <w:lang w:eastAsia="zh-CN"/>
        </w:rPr>
        <w:t>roposal</w:t>
      </w:r>
      <w:r w:rsidR="00BB032C" w:rsidRPr="00053AE7">
        <w:rPr>
          <w:rFonts w:ascii="Times New Roman" w:eastAsia="SimSun" w:hAnsi="Times New Roman" w:cs="Times New Roman"/>
          <w:b/>
          <w:bCs/>
          <w:sz w:val="20"/>
          <w:szCs w:val="20"/>
          <w:u w:val="single"/>
          <w:lang w:eastAsia="zh-CN"/>
        </w:rPr>
        <w:t xml:space="preserve"> 2-2-2</w:t>
      </w:r>
      <w:r w:rsidRPr="00053AE7">
        <w:rPr>
          <w:rFonts w:ascii="Times New Roman" w:eastAsia="SimSun" w:hAnsi="Times New Roman" w:cs="Times New Roman"/>
          <w:b/>
          <w:bCs/>
          <w:sz w:val="20"/>
          <w:szCs w:val="20"/>
          <w:u w:val="single"/>
          <w:lang w:eastAsia="zh-CN"/>
        </w:rPr>
        <w:t xml:space="preserve">: </w:t>
      </w:r>
    </w:p>
    <w:p w14:paraId="1105E58C" w14:textId="10F13FAC" w:rsidR="000E4D09" w:rsidRPr="00CF2CE0" w:rsidRDefault="00017DF7" w:rsidP="000E4D09">
      <w:pPr>
        <w:jc w:val="both"/>
        <w:rPr>
          <w:rFonts w:ascii="Times New Roman" w:eastAsia="SimSun" w:hAnsi="Times New Roman" w:cs="Times New Roman"/>
          <w:sz w:val="20"/>
          <w:szCs w:val="20"/>
          <w:lang w:eastAsia="zh-CN"/>
        </w:rPr>
      </w:pPr>
      <w:r w:rsidRPr="00CF2CE0">
        <w:rPr>
          <w:rFonts w:ascii="Times New Roman" w:eastAsia="SimSun" w:hAnsi="Times New Roman" w:cs="Times New Roman"/>
          <w:sz w:val="20"/>
          <w:szCs w:val="20"/>
          <w:lang w:eastAsia="zh-CN"/>
        </w:rPr>
        <w:t xml:space="preserve">If </w:t>
      </w:r>
      <w:r w:rsidR="000E4D09" w:rsidRPr="00CF2CE0">
        <w:rPr>
          <w:rFonts w:ascii="Times New Roman" w:eastAsia="SimSun" w:hAnsi="Times New Roman" w:cs="Times New Roman"/>
          <w:sz w:val="20"/>
          <w:szCs w:val="20"/>
          <w:lang w:eastAsia="zh-CN"/>
        </w:rPr>
        <w:t>the same lower</w:t>
      </w:r>
      <w:r w:rsidR="00F21303" w:rsidRPr="00CF2CE0">
        <w:rPr>
          <w:rFonts w:ascii="Times New Roman" w:eastAsia="SimSun" w:hAnsi="Times New Roman" w:cs="Times New Roman"/>
          <w:sz w:val="20"/>
          <w:szCs w:val="20"/>
          <w:lang w:eastAsia="zh-CN"/>
        </w:rPr>
        <w:t xml:space="preserve"> priority band</w:t>
      </w:r>
      <w:r w:rsidR="000E4D09" w:rsidRPr="00CF2CE0">
        <w:rPr>
          <w:rFonts w:ascii="Times New Roman" w:eastAsia="SimSun" w:hAnsi="Times New Roman" w:cs="Times New Roman"/>
          <w:sz w:val="20"/>
          <w:szCs w:val="20"/>
          <w:lang w:eastAsia="zh-CN"/>
        </w:rPr>
        <w:t xml:space="preserve"> transmits before and after switch</w:t>
      </w:r>
      <w:r w:rsidR="00DE5066" w:rsidRPr="00CF2CE0">
        <w:rPr>
          <w:rFonts w:ascii="Times New Roman" w:eastAsia="SimSun" w:hAnsi="Times New Roman" w:cs="Times New Roman"/>
          <w:sz w:val="20"/>
          <w:szCs w:val="20"/>
          <w:lang w:eastAsia="zh-CN"/>
        </w:rPr>
        <w:t xml:space="preserve"> and more than two bands are involved in the switch</w:t>
      </w:r>
      <w:r w:rsidRPr="00CF2CE0">
        <w:rPr>
          <w:rFonts w:ascii="Times New Roman" w:eastAsia="SimSun" w:hAnsi="Times New Roman" w:cs="Times New Roman"/>
          <w:sz w:val="20"/>
          <w:szCs w:val="20"/>
          <w:lang w:eastAsia="zh-CN"/>
        </w:rPr>
        <w:t>,</w:t>
      </w:r>
      <w:r w:rsidR="000E4D09" w:rsidRPr="00CF2CE0">
        <w:rPr>
          <w:rFonts w:ascii="Times New Roman" w:eastAsia="SimSun" w:hAnsi="Times New Roman" w:cs="Times New Roman"/>
          <w:sz w:val="20"/>
          <w:szCs w:val="20"/>
          <w:lang w:eastAsia="zh-CN"/>
        </w:rPr>
        <w:t xml:space="preserve"> </w:t>
      </w:r>
      <w:r w:rsidRPr="00CF2CE0">
        <w:rPr>
          <w:rFonts w:ascii="Times New Roman" w:eastAsia="SimSun" w:hAnsi="Times New Roman" w:cs="Times New Roman"/>
          <w:sz w:val="20"/>
          <w:szCs w:val="20"/>
          <w:lang w:eastAsia="zh-CN"/>
        </w:rPr>
        <w:t>r</w:t>
      </w:r>
      <w:r w:rsidR="000E4D09" w:rsidRPr="00CF2CE0">
        <w:rPr>
          <w:rFonts w:ascii="Times New Roman" w:eastAsia="SimSun" w:hAnsi="Times New Roman" w:cs="Times New Roman"/>
          <w:sz w:val="20"/>
          <w:szCs w:val="20"/>
          <w:lang w:eastAsia="zh-CN"/>
        </w:rPr>
        <w:t>emove the lower priority band from switch-to and switch-from band groups. Compare the rest band(s) of the switch-to and switch-from band groups, the group with lower priority band is preferable to take the switching period. If</w:t>
      </w:r>
      <w:r w:rsidR="00E53C99" w:rsidRPr="00CF2CE0">
        <w:rPr>
          <w:rFonts w:ascii="Times New Roman" w:eastAsia="SimSun" w:hAnsi="Times New Roman" w:cs="Times New Roman"/>
          <w:sz w:val="20"/>
          <w:szCs w:val="20"/>
          <w:lang w:eastAsia="zh-CN"/>
        </w:rPr>
        <w:t xml:space="preserve"> </w:t>
      </w:r>
      <w:r w:rsidR="00786DF8" w:rsidRPr="00CF2CE0">
        <w:rPr>
          <w:rFonts w:ascii="Times New Roman" w:eastAsia="SimSun" w:hAnsi="Times New Roman" w:cs="Times New Roman"/>
          <w:sz w:val="20"/>
          <w:szCs w:val="20"/>
          <w:lang w:eastAsia="zh-CN"/>
        </w:rPr>
        <w:t>three bands are involved into the switch</w:t>
      </w:r>
      <w:r w:rsidR="000E4D09" w:rsidRPr="00CF2CE0">
        <w:rPr>
          <w:rFonts w:ascii="Times New Roman" w:eastAsia="SimSun" w:hAnsi="Times New Roman" w:cs="Times New Roman"/>
          <w:sz w:val="20"/>
          <w:szCs w:val="20"/>
          <w:lang w:eastAsia="zh-CN"/>
        </w:rPr>
        <w:t xml:space="preserve">, the band group with the </w:t>
      </w:r>
      <w:r w:rsidR="00053AE7" w:rsidRPr="00CF2CE0">
        <w:rPr>
          <w:rFonts w:ascii="Times New Roman" w:eastAsia="SimSun" w:hAnsi="Times New Roman" w:cs="Times New Roman"/>
          <w:sz w:val="20"/>
          <w:szCs w:val="20"/>
          <w:lang w:eastAsia="zh-CN"/>
        </w:rPr>
        <w:t>only one</w:t>
      </w:r>
      <w:r w:rsidR="000E4D09" w:rsidRPr="00CF2CE0">
        <w:rPr>
          <w:rFonts w:ascii="Times New Roman" w:eastAsia="SimSun" w:hAnsi="Times New Roman" w:cs="Times New Roman"/>
          <w:sz w:val="20"/>
          <w:szCs w:val="20"/>
          <w:lang w:eastAsia="zh-CN"/>
        </w:rPr>
        <w:t xml:space="preserve"> band take the switching period. </w:t>
      </w:r>
    </w:p>
    <w:p w14:paraId="450D28C6" w14:textId="1BAC93E0" w:rsidR="00A05EBA" w:rsidRDefault="00A05EBA" w:rsidP="001650C1">
      <w:pPr>
        <w:jc w:val="both"/>
        <w:rPr>
          <w:rFonts w:ascii="Times New Roman" w:hAnsi="Times New Roman" w:cs="Times New Roman"/>
          <w:sz w:val="20"/>
          <w:szCs w:val="20"/>
          <w:lang w:eastAsia="ja-JP"/>
        </w:rPr>
      </w:pPr>
    </w:p>
    <w:p w14:paraId="605809C4" w14:textId="1DB6C40C" w:rsidR="002379F5" w:rsidRPr="00DB4417" w:rsidRDefault="002379F5" w:rsidP="002379F5">
      <w:pPr>
        <w:jc w:val="both"/>
        <w:rPr>
          <w:rFonts w:ascii="Times New Roman" w:eastAsia="SimSun" w:hAnsi="Times New Roman" w:cs="Times New Roman"/>
          <w:b/>
          <w:bCs/>
          <w:sz w:val="20"/>
          <w:szCs w:val="20"/>
          <w:u w:val="single"/>
          <w:lang w:eastAsia="zh-CN"/>
        </w:rPr>
      </w:pPr>
      <w:r w:rsidRPr="00DB4417">
        <w:rPr>
          <w:rFonts w:ascii="Times New Roman" w:eastAsia="SimSun" w:hAnsi="Times New Roman" w:cs="Times New Roman"/>
          <w:b/>
          <w:bCs/>
          <w:sz w:val="20"/>
          <w:szCs w:val="20"/>
          <w:u w:val="single"/>
          <w:lang w:eastAsia="zh-CN"/>
        </w:rPr>
        <w:t xml:space="preserve">Scenario </w:t>
      </w:r>
      <w:r w:rsidR="00BB032C">
        <w:rPr>
          <w:rFonts w:ascii="Times New Roman" w:eastAsia="SimSun" w:hAnsi="Times New Roman" w:cs="Times New Roman"/>
          <w:b/>
          <w:bCs/>
          <w:sz w:val="20"/>
          <w:szCs w:val="20"/>
          <w:u w:val="single"/>
          <w:lang w:eastAsia="zh-CN"/>
        </w:rPr>
        <w:t>3</w:t>
      </w:r>
      <w:r w:rsidRPr="00DB4417">
        <w:rPr>
          <w:rFonts w:ascii="Times New Roman" w:eastAsia="SimSun" w:hAnsi="Times New Roman" w:cs="Times New Roman"/>
          <w:b/>
          <w:bCs/>
          <w:sz w:val="20"/>
          <w:szCs w:val="20"/>
          <w:u w:val="single"/>
          <w:lang w:eastAsia="zh-CN"/>
        </w:rPr>
        <w:t xml:space="preserve">: </w:t>
      </w:r>
      <w:r w:rsidRPr="00651575">
        <w:rPr>
          <w:rFonts w:ascii="Times New Roman" w:eastAsia="SimSun" w:hAnsi="Times New Roman" w:cs="Times New Roman"/>
          <w:b/>
          <w:bCs/>
          <w:sz w:val="20"/>
          <w:szCs w:val="20"/>
          <w:u w:val="single"/>
          <w:lang w:eastAsia="zh-CN"/>
        </w:rPr>
        <w:t xml:space="preserve">the </w:t>
      </w:r>
      <w:r w:rsidR="00F21303" w:rsidRPr="00F21303">
        <w:rPr>
          <w:rFonts w:ascii="Times New Roman" w:eastAsia="SimSun" w:hAnsi="Times New Roman" w:cs="Times New Roman"/>
          <w:b/>
          <w:bCs/>
          <w:sz w:val="20"/>
          <w:szCs w:val="20"/>
          <w:u w:val="single"/>
          <w:lang w:eastAsia="zh-CN"/>
        </w:rPr>
        <w:t>highest priority band</w:t>
      </w:r>
      <w:r w:rsidRPr="00651575">
        <w:rPr>
          <w:rFonts w:ascii="Times New Roman" w:eastAsia="SimSun" w:hAnsi="Times New Roman" w:cs="Times New Roman"/>
          <w:b/>
          <w:bCs/>
          <w:sz w:val="20"/>
          <w:szCs w:val="20"/>
          <w:u w:val="single"/>
          <w:lang w:eastAsia="zh-CN"/>
        </w:rPr>
        <w:t xml:space="preserve"> transmits before and after switch</w:t>
      </w:r>
      <w:r w:rsidR="00F21303" w:rsidRPr="00F21303">
        <w:rPr>
          <w:rFonts w:ascii="Times New Roman" w:eastAsia="SimSun" w:hAnsi="Times New Roman" w:cs="Times New Roman"/>
          <w:b/>
          <w:bCs/>
          <w:sz w:val="20"/>
          <w:szCs w:val="20"/>
          <w:u w:val="single"/>
          <w:lang w:eastAsia="zh-CN"/>
        </w:rPr>
        <w:t xml:space="preserve">. </w:t>
      </w:r>
      <w:proofErr w:type="gramStart"/>
      <w:r w:rsidR="00F21303" w:rsidRPr="00F21303">
        <w:rPr>
          <w:rFonts w:ascii="Times New Roman" w:eastAsia="SimSun" w:hAnsi="Times New Roman" w:cs="Times New Roman"/>
          <w:b/>
          <w:bCs/>
          <w:sz w:val="20"/>
          <w:szCs w:val="20"/>
          <w:u w:val="single"/>
          <w:lang w:eastAsia="zh-CN"/>
        </w:rPr>
        <w:t>i.e.</w:t>
      </w:r>
      <w:proofErr w:type="gramEnd"/>
      <w:r w:rsidR="00F21303" w:rsidRPr="00F21303">
        <w:rPr>
          <w:rFonts w:ascii="Times New Roman" w:eastAsia="SimSun" w:hAnsi="Times New Roman" w:cs="Times New Roman"/>
          <w:b/>
          <w:bCs/>
          <w:sz w:val="20"/>
          <w:szCs w:val="20"/>
          <w:u w:val="single"/>
          <w:lang w:eastAsia="zh-CN"/>
        </w:rPr>
        <w:t xml:space="preserve"> A+B-&gt;A+C</w:t>
      </w:r>
      <w:r w:rsidRPr="00DB4417">
        <w:rPr>
          <w:rFonts w:ascii="Times New Roman" w:eastAsia="SimSun" w:hAnsi="Times New Roman" w:cs="Times New Roman"/>
          <w:b/>
          <w:bCs/>
          <w:sz w:val="20"/>
          <w:szCs w:val="20"/>
          <w:u w:val="single"/>
          <w:lang w:eastAsia="zh-CN"/>
        </w:rPr>
        <w:t xml:space="preserve">. </w:t>
      </w:r>
    </w:p>
    <w:p w14:paraId="3B8DBE2E" w14:textId="77777777" w:rsidR="00025B83" w:rsidRDefault="00025B83" w:rsidP="002379F5">
      <w:pPr>
        <w:jc w:val="both"/>
        <w:rPr>
          <w:rFonts w:ascii="Times New Roman" w:eastAsia="SimSun" w:hAnsi="Times New Roman" w:cs="Times New Roman"/>
          <w:sz w:val="20"/>
          <w:szCs w:val="20"/>
          <w:lang w:eastAsia="zh-CN"/>
        </w:rPr>
      </w:pPr>
    </w:p>
    <w:p w14:paraId="2C7B9E7D" w14:textId="3E4AC2E6" w:rsidR="002379F5" w:rsidRDefault="002379F5" w:rsidP="002379F5">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In </w:t>
      </w:r>
      <w:r>
        <w:rPr>
          <w:rFonts w:ascii="Times New Roman" w:eastAsia="SimSun" w:hAnsi="Times New Roman" w:cs="Times New Roman"/>
          <w:sz w:val="20"/>
          <w:szCs w:val="20"/>
          <w:lang w:eastAsia="zh-CN"/>
        </w:rPr>
        <w:fldChar w:fldCharType="begin"/>
      </w:r>
      <w:r>
        <w:rPr>
          <w:rFonts w:ascii="Times New Roman" w:eastAsia="SimSun" w:hAnsi="Times New Roman" w:cs="Times New Roman"/>
          <w:sz w:val="20"/>
          <w:szCs w:val="20"/>
          <w:lang w:eastAsia="zh-CN"/>
        </w:rPr>
        <w:instrText xml:space="preserve"> REF _Ref131714102 \r \h </w:instrText>
      </w:r>
      <w:r>
        <w:rPr>
          <w:rFonts w:ascii="Times New Roman" w:eastAsia="SimSun" w:hAnsi="Times New Roman" w:cs="Times New Roman"/>
          <w:sz w:val="20"/>
          <w:szCs w:val="20"/>
          <w:lang w:eastAsia="zh-CN"/>
        </w:rPr>
      </w:r>
      <w:r>
        <w:rPr>
          <w:rFonts w:ascii="Times New Roman" w:eastAsia="SimSun" w:hAnsi="Times New Roman" w:cs="Times New Roman"/>
          <w:sz w:val="20"/>
          <w:szCs w:val="20"/>
          <w:lang w:eastAsia="zh-CN"/>
        </w:rPr>
        <w:fldChar w:fldCharType="separate"/>
      </w:r>
      <w:r>
        <w:rPr>
          <w:rFonts w:ascii="Times New Roman" w:eastAsia="SimSun" w:hAnsi="Times New Roman" w:cs="Times New Roman"/>
          <w:sz w:val="20"/>
          <w:szCs w:val="20"/>
          <w:lang w:eastAsia="zh-CN"/>
        </w:rPr>
        <w:t>[4]</w:t>
      </w:r>
      <w:r>
        <w:rPr>
          <w:rFonts w:ascii="Times New Roman" w:eastAsia="SimSun" w:hAnsi="Times New Roman" w:cs="Times New Roman"/>
          <w:sz w:val="20"/>
          <w:szCs w:val="20"/>
          <w:lang w:eastAsia="zh-CN"/>
        </w:rPr>
        <w:fldChar w:fldCharType="end"/>
      </w:r>
      <w:r>
        <w:rPr>
          <w:rFonts w:ascii="Times New Roman" w:eastAsia="SimSun" w:hAnsi="Times New Roman" w:cs="Times New Roman"/>
          <w:sz w:val="20"/>
          <w:szCs w:val="20"/>
          <w:lang w:eastAsia="zh-CN"/>
        </w:rPr>
        <w:t xml:space="preserve">, RAN4 approved UE could report a “Tx chain unchanged” capability due to switch as below. </w:t>
      </w:r>
    </w:p>
    <w:p w14:paraId="1D7BE5AC" w14:textId="77777777" w:rsidR="002379F5" w:rsidRPr="00EA7D13" w:rsidRDefault="002379F5" w:rsidP="002379F5">
      <w:pPr>
        <w:jc w:val="both"/>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2379F5" w14:paraId="27B0E3AE" w14:textId="77777777" w:rsidTr="006C6ABB">
        <w:tc>
          <w:tcPr>
            <w:tcW w:w="9350" w:type="dxa"/>
          </w:tcPr>
          <w:p w14:paraId="3526BD2B" w14:textId="77777777" w:rsidR="00D73760" w:rsidRPr="00D73760" w:rsidRDefault="00D73760" w:rsidP="006C6ABB">
            <w:pPr>
              <w:numPr>
                <w:ilvl w:val="0"/>
                <w:numId w:val="21"/>
              </w:numPr>
              <w:jc w:val="both"/>
              <w:rPr>
                <w:rFonts w:ascii="Times New Roman" w:eastAsia="SimSun" w:hAnsi="Times New Roman" w:cs="Times New Roman"/>
                <w:sz w:val="20"/>
                <w:szCs w:val="20"/>
                <w:lang w:eastAsia="zh-CN"/>
              </w:rPr>
            </w:pPr>
            <w:r w:rsidRPr="00D73760">
              <w:rPr>
                <w:rFonts w:ascii="Times New Roman" w:eastAsia="SimSun" w:hAnsi="Times New Roman" w:cs="Times New Roman"/>
                <w:sz w:val="20"/>
                <w:szCs w:val="20"/>
                <w:lang w:eastAsia="zh-CN"/>
              </w:rPr>
              <w:t>R4-2220546</w:t>
            </w:r>
            <w:r w:rsidRPr="00D73760">
              <w:rPr>
                <w:rFonts w:ascii="Times New Roman" w:eastAsia="SimSun" w:hAnsi="Times New Roman" w:cs="Times New Roman"/>
                <w:sz w:val="20"/>
                <w:szCs w:val="20"/>
                <w:lang w:eastAsia="zh-CN"/>
              </w:rPr>
              <w:tab/>
              <w:t xml:space="preserve">WF on UE Tx switching requirement for single </w:t>
            </w:r>
            <w:proofErr w:type="gramStart"/>
            <w:r w:rsidRPr="00D73760">
              <w:rPr>
                <w:rFonts w:ascii="Times New Roman" w:eastAsia="SimSun" w:hAnsi="Times New Roman" w:cs="Times New Roman"/>
                <w:sz w:val="20"/>
                <w:szCs w:val="20"/>
                <w:lang w:eastAsia="zh-CN"/>
              </w:rPr>
              <w:t>TAG</w:t>
            </w:r>
            <w:proofErr w:type="gramEnd"/>
          </w:p>
          <w:p w14:paraId="2A33F19D" w14:textId="77777777" w:rsidR="00D73760" w:rsidRPr="00D73760" w:rsidRDefault="00D73760" w:rsidP="006C6ABB">
            <w:pPr>
              <w:numPr>
                <w:ilvl w:val="1"/>
                <w:numId w:val="21"/>
              </w:numPr>
              <w:jc w:val="both"/>
              <w:rPr>
                <w:rFonts w:ascii="Times New Roman" w:eastAsia="SimSun" w:hAnsi="Times New Roman" w:cs="Times New Roman"/>
                <w:sz w:val="20"/>
                <w:szCs w:val="20"/>
                <w:lang w:eastAsia="zh-CN"/>
              </w:rPr>
            </w:pPr>
            <w:r w:rsidRPr="00D73760">
              <w:rPr>
                <w:rFonts w:ascii="Times New Roman" w:eastAsia="SimSun" w:hAnsi="Times New Roman" w:cs="Times New Roman"/>
                <w:sz w:val="20"/>
                <w:szCs w:val="20"/>
                <w:lang w:eastAsia="zh-CN"/>
              </w:rPr>
              <w:t xml:space="preserve">For the band with the number of Tx chain unchanged due to switching, in addition to the baseline UE assumption agreed in RAN4 #104e, </w:t>
            </w:r>
            <w:r w:rsidRPr="00D73760">
              <w:rPr>
                <w:rFonts w:ascii="Times New Roman" w:eastAsia="SimSun" w:hAnsi="Times New Roman" w:cs="Times New Roman"/>
                <w:b/>
                <w:bCs/>
                <w:sz w:val="20"/>
                <w:szCs w:val="20"/>
                <w:lang w:eastAsia="zh-CN"/>
              </w:rPr>
              <w:t xml:space="preserve">introduce optional UE capability </w:t>
            </w:r>
            <w:r w:rsidRPr="00D73760">
              <w:rPr>
                <w:rFonts w:ascii="Times New Roman" w:eastAsia="SimSun" w:hAnsi="Times New Roman" w:cs="Times New Roman"/>
                <w:sz w:val="20"/>
                <w:szCs w:val="20"/>
                <w:lang w:eastAsia="zh-CN"/>
              </w:rPr>
              <w:t xml:space="preserve">to allow UL transmission on the band with the number of Tx chain </w:t>
            </w:r>
            <w:proofErr w:type="gramStart"/>
            <w:r w:rsidRPr="00D73760">
              <w:rPr>
                <w:rFonts w:ascii="Times New Roman" w:eastAsia="SimSun" w:hAnsi="Times New Roman" w:cs="Times New Roman"/>
                <w:sz w:val="20"/>
                <w:szCs w:val="20"/>
                <w:lang w:eastAsia="zh-CN"/>
              </w:rPr>
              <w:t>unchanged</w:t>
            </w:r>
            <w:proofErr w:type="gramEnd"/>
            <w:r w:rsidRPr="00D73760">
              <w:rPr>
                <w:rFonts w:ascii="Times New Roman" w:eastAsia="SimSun" w:hAnsi="Times New Roman" w:cs="Times New Roman"/>
                <w:sz w:val="20"/>
                <w:szCs w:val="20"/>
                <w:lang w:eastAsia="zh-CN"/>
              </w:rPr>
              <w:t xml:space="preserve"> </w:t>
            </w:r>
          </w:p>
          <w:p w14:paraId="25C8E975" w14:textId="77777777" w:rsidR="002379F5" w:rsidRPr="00D73760" w:rsidRDefault="002379F5" w:rsidP="006C6ABB">
            <w:pPr>
              <w:jc w:val="both"/>
              <w:rPr>
                <w:rFonts w:ascii="Times New Roman" w:eastAsia="SimSun" w:hAnsi="Times New Roman" w:cs="Times New Roman"/>
                <w:sz w:val="20"/>
                <w:szCs w:val="20"/>
                <w:lang w:eastAsia="zh-CN"/>
              </w:rPr>
            </w:pPr>
          </w:p>
        </w:tc>
      </w:tr>
    </w:tbl>
    <w:p w14:paraId="481B4A33" w14:textId="77777777" w:rsidR="00F21303" w:rsidRPr="00F21303" w:rsidRDefault="00F21303" w:rsidP="002379F5">
      <w:pPr>
        <w:jc w:val="both"/>
        <w:rPr>
          <w:rFonts w:ascii="Times New Roman" w:eastAsia="SimSun" w:hAnsi="Times New Roman" w:cs="Times New Roman"/>
          <w:sz w:val="20"/>
          <w:szCs w:val="20"/>
          <w:lang w:eastAsia="zh-CN"/>
        </w:rPr>
      </w:pPr>
    </w:p>
    <w:p w14:paraId="59FA6503" w14:textId="412EF1F7" w:rsidR="002379F5" w:rsidRDefault="002379F5" w:rsidP="002379F5">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the “unchanged UE”, the number of Tx chain on band A would not be outage by the switching from band B to C. I</w:t>
      </w:r>
      <w:r w:rsidR="00906CD7" w:rsidRPr="00906CD7">
        <w:rPr>
          <w:rFonts w:ascii="Times New Roman" w:eastAsia="SimSun" w:hAnsi="Times New Roman" w:cs="Times New Roman"/>
          <w:sz w:val="20"/>
          <w:szCs w:val="20"/>
          <w:lang w:eastAsia="zh-CN"/>
        </w:rPr>
        <w:t xml:space="preserve">f the switching gap is smaller than the </w:t>
      </w:r>
      <w:r>
        <w:rPr>
          <w:rFonts w:ascii="Times New Roman" w:eastAsia="SimSun" w:hAnsi="Times New Roman" w:cs="Times New Roman"/>
          <w:sz w:val="20"/>
          <w:szCs w:val="20"/>
          <w:lang w:eastAsia="zh-CN"/>
        </w:rPr>
        <w:t xml:space="preserve">required </w:t>
      </w:r>
      <w:r w:rsidR="00906CD7" w:rsidRPr="00906CD7">
        <w:rPr>
          <w:rFonts w:ascii="Times New Roman" w:eastAsia="SimSun" w:hAnsi="Times New Roman" w:cs="Times New Roman"/>
          <w:sz w:val="20"/>
          <w:szCs w:val="20"/>
          <w:lang w:eastAsia="zh-CN"/>
        </w:rPr>
        <w:t>switching period</w:t>
      </w:r>
      <w:r>
        <w:rPr>
          <w:rFonts w:ascii="Times New Roman" w:eastAsia="SimSun" w:hAnsi="Times New Roman" w:cs="Times New Roman"/>
          <w:sz w:val="20"/>
          <w:szCs w:val="20"/>
          <w:lang w:eastAsia="zh-CN"/>
        </w:rPr>
        <w:t>,</w:t>
      </w:r>
      <w:r w:rsidR="00906CD7" w:rsidRPr="00906CD7">
        <w:rPr>
          <w:rFonts w:ascii="Times New Roman" w:eastAsia="SimSun" w:hAnsi="Times New Roman" w:cs="Times New Roman"/>
          <w:sz w:val="20"/>
          <w:szCs w:val="20"/>
          <w:lang w:eastAsia="zh-CN"/>
        </w:rPr>
        <w:t xml:space="preserve"> the lower priority band (band C) should be </w:t>
      </w:r>
      <w:r w:rsidR="00484648">
        <w:rPr>
          <w:rFonts w:ascii="Times New Roman" w:eastAsia="SimSun" w:hAnsi="Times New Roman" w:cs="Times New Roman"/>
          <w:sz w:val="20"/>
          <w:szCs w:val="20"/>
          <w:lang w:eastAsia="zh-CN"/>
        </w:rPr>
        <w:t>configured with switching period location and dropped</w:t>
      </w:r>
      <w:r w:rsidR="00906CD7" w:rsidRPr="00906CD7">
        <w:rPr>
          <w:rFonts w:ascii="Times New Roman" w:eastAsia="SimSun" w:hAnsi="Times New Roman" w:cs="Times New Roman"/>
          <w:sz w:val="20"/>
          <w:szCs w:val="20"/>
          <w:lang w:eastAsia="zh-CN"/>
        </w:rPr>
        <w:t>.</w:t>
      </w:r>
    </w:p>
    <w:p w14:paraId="7601FFCD" w14:textId="77777777" w:rsidR="002379F5" w:rsidRPr="00484648" w:rsidRDefault="002379F5" w:rsidP="002379F5">
      <w:pPr>
        <w:jc w:val="both"/>
        <w:rPr>
          <w:rFonts w:ascii="Times New Roman" w:eastAsia="SimSun" w:hAnsi="Times New Roman" w:cs="Times New Roman"/>
          <w:sz w:val="20"/>
          <w:szCs w:val="20"/>
          <w:lang w:eastAsia="zh-CN"/>
        </w:rPr>
      </w:pPr>
    </w:p>
    <w:p w14:paraId="45BF41E6" w14:textId="03ECA893" w:rsidR="002379F5" w:rsidRDefault="002379F5" w:rsidP="002379F5">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For the “baseline UE”, transmission on </w:t>
      </w:r>
      <w:r w:rsidR="00292BF4" w:rsidRPr="00292BF4">
        <w:rPr>
          <w:rFonts w:ascii="Times New Roman" w:eastAsia="SimSun" w:hAnsi="Times New Roman" w:cs="Times New Roman"/>
          <w:sz w:val="20"/>
          <w:szCs w:val="20"/>
          <w:lang w:eastAsia="zh-CN"/>
        </w:rPr>
        <w:t>band A would be outage during switching from B to C.</w:t>
      </w:r>
      <w:r>
        <w:rPr>
          <w:rFonts w:ascii="Times New Roman" w:eastAsia="SimSun" w:hAnsi="Times New Roman" w:cs="Times New Roman"/>
          <w:sz w:val="20"/>
          <w:szCs w:val="20"/>
          <w:lang w:eastAsia="zh-CN"/>
        </w:rPr>
        <w:t xml:space="preserve"> Following the principle to protect the highest priority band</w:t>
      </w:r>
      <w:r w:rsidR="00A720E5">
        <w:rPr>
          <w:rFonts w:ascii="Times New Roman" w:eastAsia="SimSun" w:hAnsi="Times New Roman" w:cs="Times New Roman"/>
          <w:sz w:val="20"/>
          <w:szCs w:val="20"/>
          <w:lang w:eastAsia="zh-CN"/>
        </w:rPr>
        <w:t xml:space="preserve"> (</w:t>
      </w:r>
      <w:proofErr w:type="gramStart"/>
      <w:r w:rsidR="00A720E5">
        <w:rPr>
          <w:rFonts w:ascii="Times New Roman" w:eastAsia="SimSun" w:hAnsi="Times New Roman" w:cs="Times New Roman"/>
          <w:sz w:val="20"/>
          <w:szCs w:val="20"/>
          <w:lang w:eastAsia="zh-CN"/>
        </w:rPr>
        <w:t>i.e.</w:t>
      </w:r>
      <w:proofErr w:type="gramEnd"/>
      <w:r w:rsidR="00A720E5">
        <w:rPr>
          <w:rFonts w:ascii="Times New Roman" w:eastAsia="SimSun" w:hAnsi="Times New Roman" w:cs="Times New Roman"/>
          <w:sz w:val="20"/>
          <w:szCs w:val="20"/>
          <w:lang w:eastAsia="zh-CN"/>
        </w:rPr>
        <w:t xml:space="preserve"> </w:t>
      </w:r>
      <w:proofErr w:type="spellStart"/>
      <w:r w:rsidR="00A720E5">
        <w:rPr>
          <w:rFonts w:ascii="Times New Roman" w:eastAsia="SimSun" w:hAnsi="Times New Roman" w:cs="Times New Roman"/>
          <w:sz w:val="20"/>
          <w:szCs w:val="20"/>
          <w:lang w:eastAsia="zh-CN"/>
        </w:rPr>
        <w:t>PCell</w:t>
      </w:r>
      <w:proofErr w:type="spellEnd"/>
      <w:r w:rsidR="00A720E5">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we propose network to avoid this case, and guarantee sufficient switch period if the highest priority band transmits before and after switch. </w:t>
      </w:r>
    </w:p>
    <w:p w14:paraId="4437384A" w14:textId="77777777" w:rsidR="00A720E5" w:rsidRDefault="00A720E5" w:rsidP="002379F5">
      <w:pPr>
        <w:jc w:val="both"/>
        <w:rPr>
          <w:rFonts w:ascii="Times New Roman" w:eastAsia="SimSun" w:hAnsi="Times New Roman" w:cs="Times New Roman"/>
          <w:sz w:val="20"/>
          <w:szCs w:val="20"/>
          <w:lang w:eastAsia="zh-CN"/>
        </w:rPr>
      </w:pPr>
    </w:p>
    <w:p w14:paraId="554FFA15" w14:textId="5995A419" w:rsidR="002379F5" w:rsidRPr="00906CD7" w:rsidRDefault="002379F5" w:rsidP="002379F5">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Otherwise</w:t>
      </w:r>
      <w:r w:rsidRPr="00292BF4">
        <w:rPr>
          <w:rFonts w:ascii="Times New Roman" w:eastAsia="SimSun" w:hAnsi="Times New Roman" w:cs="Times New Roman"/>
          <w:sz w:val="20"/>
          <w:szCs w:val="20"/>
          <w:lang w:eastAsia="zh-CN"/>
        </w:rPr>
        <w:t>, lower priority band (band C)</w:t>
      </w:r>
      <w:r>
        <w:rPr>
          <w:rFonts w:ascii="Times New Roman" w:eastAsia="SimSun" w:hAnsi="Times New Roman" w:cs="Times New Roman"/>
          <w:sz w:val="20"/>
          <w:szCs w:val="20"/>
          <w:lang w:eastAsia="zh-CN"/>
        </w:rPr>
        <w:t xml:space="preserve"> </w:t>
      </w:r>
      <w:r w:rsidR="00CE1257">
        <w:rPr>
          <w:rFonts w:ascii="Times New Roman" w:eastAsia="SimSun" w:hAnsi="Times New Roman" w:cs="Times New Roman"/>
          <w:sz w:val="20"/>
          <w:szCs w:val="20"/>
          <w:lang w:eastAsia="zh-CN"/>
        </w:rPr>
        <w:t>of</w:t>
      </w:r>
      <w:r>
        <w:rPr>
          <w:rFonts w:ascii="Times New Roman" w:eastAsia="SimSun" w:hAnsi="Times New Roman" w:cs="Times New Roman"/>
          <w:sz w:val="20"/>
          <w:szCs w:val="20"/>
          <w:lang w:eastAsia="zh-CN"/>
        </w:rPr>
        <w:t xml:space="preserve"> the rest bands</w:t>
      </w:r>
      <w:r w:rsidRPr="00292BF4">
        <w:rPr>
          <w:rFonts w:ascii="Times New Roman" w:eastAsia="SimSun" w:hAnsi="Times New Roman" w:cs="Times New Roman"/>
          <w:sz w:val="20"/>
          <w:szCs w:val="20"/>
          <w:lang w:eastAsia="zh-CN"/>
        </w:rPr>
        <w:t xml:space="preserve"> </w:t>
      </w:r>
      <w:r w:rsidR="00CE1257">
        <w:rPr>
          <w:rFonts w:ascii="Times New Roman" w:eastAsia="SimSun" w:hAnsi="Times New Roman" w:cs="Times New Roman"/>
          <w:sz w:val="20"/>
          <w:szCs w:val="20"/>
          <w:lang w:eastAsia="zh-CN"/>
        </w:rPr>
        <w:t>sh</w:t>
      </w:r>
      <w:r w:rsidRPr="00292BF4">
        <w:rPr>
          <w:rFonts w:ascii="Times New Roman" w:eastAsia="SimSun" w:hAnsi="Times New Roman" w:cs="Times New Roman"/>
          <w:sz w:val="20"/>
          <w:szCs w:val="20"/>
          <w:lang w:eastAsia="zh-CN"/>
        </w:rPr>
        <w:t>ould be dropped</w:t>
      </w:r>
      <w:r>
        <w:rPr>
          <w:rFonts w:ascii="Times New Roman" w:eastAsia="SimSun" w:hAnsi="Times New Roman" w:cs="Times New Roman"/>
          <w:sz w:val="20"/>
          <w:szCs w:val="20"/>
          <w:lang w:eastAsia="zh-CN"/>
        </w:rPr>
        <w:t xml:space="preserve"> to create sufficient switching gap</w:t>
      </w:r>
      <w:r w:rsidRPr="00292BF4">
        <w:rPr>
          <w:rFonts w:ascii="Times New Roman" w:eastAsia="SimSun" w:hAnsi="Times New Roman" w:cs="Times New Roman"/>
          <w:sz w:val="20"/>
          <w:szCs w:val="20"/>
          <w:lang w:eastAsia="zh-CN"/>
        </w:rPr>
        <w:t>,</w:t>
      </w:r>
      <w:r>
        <w:rPr>
          <w:rFonts w:ascii="Times New Roman" w:eastAsia="SimSun" w:hAnsi="Times New Roman" w:cs="Times New Roman"/>
          <w:sz w:val="20"/>
          <w:szCs w:val="20"/>
          <w:lang w:eastAsia="zh-CN"/>
        </w:rPr>
        <w:t xml:space="preserve"> and</w:t>
      </w:r>
      <w:r w:rsidRPr="00292BF4">
        <w:rPr>
          <w:rFonts w:ascii="Times New Roman" w:eastAsia="SimSun" w:hAnsi="Times New Roman" w:cs="Times New Roman"/>
          <w:sz w:val="20"/>
          <w:szCs w:val="20"/>
          <w:lang w:eastAsia="zh-CN"/>
        </w:rPr>
        <w:t xml:space="preserve"> band A (transmission after switch) would be also outage.  </w:t>
      </w:r>
    </w:p>
    <w:p w14:paraId="7839D62F" w14:textId="77777777" w:rsidR="002379F5" w:rsidRPr="00111F9C" w:rsidRDefault="002379F5" w:rsidP="002379F5">
      <w:pPr>
        <w:jc w:val="both"/>
        <w:rPr>
          <w:rFonts w:ascii="Times New Roman" w:eastAsia="SimSun" w:hAnsi="Times New Roman" w:cs="Times New Roman"/>
          <w:sz w:val="20"/>
          <w:szCs w:val="20"/>
          <w:lang w:eastAsia="zh-CN"/>
        </w:rPr>
      </w:pPr>
    </w:p>
    <w:p w14:paraId="671041B9" w14:textId="77777777" w:rsidR="00053AE7" w:rsidRPr="00053AE7" w:rsidRDefault="002379F5" w:rsidP="002379F5">
      <w:pPr>
        <w:jc w:val="both"/>
        <w:rPr>
          <w:rFonts w:ascii="Times New Roman" w:eastAsia="SimSun" w:hAnsi="Times New Roman" w:cs="Times New Roman"/>
          <w:b/>
          <w:bCs/>
          <w:sz w:val="20"/>
          <w:szCs w:val="20"/>
          <w:u w:val="single"/>
          <w:lang w:eastAsia="zh-CN"/>
        </w:rPr>
      </w:pPr>
      <w:r w:rsidRPr="00053AE7">
        <w:rPr>
          <w:rFonts w:ascii="Times New Roman" w:eastAsia="SimSun" w:hAnsi="Times New Roman" w:cs="Times New Roman" w:hint="eastAsia"/>
          <w:b/>
          <w:bCs/>
          <w:sz w:val="20"/>
          <w:szCs w:val="20"/>
          <w:u w:val="single"/>
          <w:lang w:eastAsia="zh-CN"/>
        </w:rPr>
        <w:t>P</w:t>
      </w:r>
      <w:r w:rsidRPr="00053AE7">
        <w:rPr>
          <w:rFonts w:ascii="Times New Roman" w:eastAsia="SimSun" w:hAnsi="Times New Roman" w:cs="Times New Roman"/>
          <w:b/>
          <w:bCs/>
          <w:sz w:val="20"/>
          <w:szCs w:val="20"/>
          <w:u w:val="single"/>
          <w:lang w:eastAsia="zh-CN"/>
        </w:rPr>
        <w:t>roposal</w:t>
      </w:r>
      <w:r w:rsidR="008D3F47" w:rsidRPr="00053AE7">
        <w:rPr>
          <w:rFonts w:ascii="Times New Roman" w:eastAsia="SimSun" w:hAnsi="Times New Roman" w:cs="Times New Roman"/>
          <w:b/>
          <w:bCs/>
          <w:sz w:val="20"/>
          <w:szCs w:val="20"/>
          <w:u w:val="single"/>
          <w:lang w:eastAsia="zh-CN"/>
        </w:rPr>
        <w:t xml:space="preserve"> 2-2-3</w:t>
      </w:r>
      <w:r w:rsidRPr="00053AE7">
        <w:rPr>
          <w:rFonts w:ascii="Times New Roman" w:eastAsia="SimSun" w:hAnsi="Times New Roman" w:cs="Times New Roman"/>
          <w:b/>
          <w:bCs/>
          <w:sz w:val="20"/>
          <w:szCs w:val="20"/>
          <w:u w:val="single"/>
          <w:lang w:eastAsia="zh-CN"/>
        </w:rPr>
        <w:t xml:space="preserve">: </w:t>
      </w:r>
    </w:p>
    <w:p w14:paraId="5DDAD21E" w14:textId="56BB35EA" w:rsidR="002379F5" w:rsidRPr="00CF2CE0" w:rsidRDefault="00FC7C2F" w:rsidP="002379F5">
      <w:pPr>
        <w:jc w:val="both"/>
        <w:rPr>
          <w:rFonts w:ascii="Times New Roman" w:eastAsia="SimSun" w:hAnsi="Times New Roman" w:cs="Times New Roman"/>
          <w:sz w:val="20"/>
          <w:szCs w:val="20"/>
          <w:lang w:eastAsia="zh-CN"/>
        </w:rPr>
      </w:pPr>
      <w:r w:rsidRPr="00CF2CE0">
        <w:rPr>
          <w:rFonts w:ascii="Times New Roman" w:eastAsia="SimSun" w:hAnsi="Times New Roman" w:cs="Times New Roman"/>
          <w:sz w:val="20"/>
          <w:szCs w:val="20"/>
          <w:lang w:eastAsia="zh-CN"/>
        </w:rPr>
        <w:t>If</w:t>
      </w:r>
      <w:r w:rsidR="002379F5" w:rsidRPr="00CF2CE0">
        <w:rPr>
          <w:rFonts w:ascii="Times New Roman" w:eastAsia="SimSun" w:hAnsi="Times New Roman" w:cs="Times New Roman"/>
          <w:sz w:val="20"/>
          <w:szCs w:val="20"/>
          <w:lang w:eastAsia="zh-CN"/>
        </w:rPr>
        <w:t xml:space="preserve"> the </w:t>
      </w:r>
      <w:r w:rsidR="00F21303" w:rsidRPr="00CF2CE0">
        <w:rPr>
          <w:rFonts w:ascii="Times New Roman" w:eastAsia="SimSun" w:hAnsi="Times New Roman" w:cs="Times New Roman"/>
          <w:sz w:val="20"/>
          <w:szCs w:val="20"/>
          <w:lang w:eastAsia="zh-CN"/>
        </w:rPr>
        <w:t>highest priority band</w:t>
      </w:r>
      <w:r w:rsidR="002379F5" w:rsidRPr="00CF2CE0">
        <w:rPr>
          <w:rFonts w:ascii="Times New Roman" w:eastAsia="SimSun" w:hAnsi="Times New Roman" w:cs="Times New Roman"/>
          <w:sz w:val="20"/>
          <w:szCs w:val="20"/>
          <w:lang w:eastAsia="zh-CN"/>
        </w:rPr>
        <w:t xml:space="preserve"> transmits before and after switch</w:t>
      </w:r>
      <w:r w:rsidR="00F21303" w:rsidRPr="00CF2CE0">
        <w:rPr>
          <w:rFonts w:ascii="Times New Roman" w:eastAsia="SimSun" w:hAnsi="Times New Roman" w:cs="Times New Roman"/>
          <w:sz w:val="20"/>
          <w:szCs w:val="20"/>
          <w:lang w:eastAsia="zh-CN"/>
        </w:rPr>
        <w:t xml:space="preserve">. </w:t>
      </w:r>
      <w:proofErr w:type="gramStart"/>
      <w:r w:rsidR="00F21303" w:rsidRPr="00CF2CE0">
        <w:rPr>
          <w:rFonts w:ascii="Times New Roman" w:eastAsia="SimSun" w:hAnsi="Times New Roman" w:cs="Times New Roman"/>
          <w:sz w:val="20"/>
          <w:szCs w:val="20"/>
          <w:lang w:eastAsia="zh-CN"/>
        </w:rPr>
        <w:t>i.e.</w:t>
      </w:r>
      <w:proofErr w:type="gramEnd"/>
      <w:r w:rsidR="00F21303" w:rsidRPr="00CF2CE0">
        <w:rPr>
          <w:rFonts w:ascii="Times New Roman" w:eastAsia="SimSun" w:hAnsi="Times New Roman" w:cs="Times New Roman"/>
          <w:sz w:val="20"/>
          <w:szCs w:val="20"/>
          <w:lang w:eastAsia="zh-CN"/>
        </w:rPr>
        <w:t xml:space="preserve"> A+B-&gt;A+C</w:t>
      </w:r>
      <w:r w:rsidRPr="00CF2CE0">
        <w:rPr>
          <w:rFonts w:ascii="Times New Roman" w:eastAsia="SimSun" w:hAnsi="Times New Roman" w:cs="Times New Roman"/>
          <w:sz w:val="20"/>
          <w:szCs w:val="20"/>
          <w:lang w:eastAsia="zh-CN"/>
        </w:rPr>
        <w:t>,</w:t>
      </w:r>
      <w:r w:rsidR="002379F5" w:rsidRPr="00CF2CE0">
        <w:rPr>
          <w:rFonts w:ascii="Times New Roman" w:eastAsia="SimSun" w:hAnsi="Times New Roman" w:cs="Times New Roman"/>
          <w:sz w:val="20"/>
          <w:szCs w:val="20"/>
          <w:lang w:eastAsia="zh-CN"/>
        </w:rPr>
        <w:t xml:space="preserve"> </w:t>
      </w:r>
    </w:p>
    <w:p w14:paraId="2EBBAB48" w14:textId="16F9EED3" w:rsidR="002379F5" w:rsidRPr="00CF2CE0" w:rsidRDefault="00FC7C2F" w:rsidP="002379F5">
      <w:pPr>
        <w:pStyle w:val="ListParagraph"/>
        <w:numPr>
          <w:ilvl w:val="0"/>
          <w:numId w:val="22"/>
        </w:numPr>
        <w:ind w:leftChars="0"/>
        <w:jc w:val="both"/>
        <w:rPr>
          <w:rFonts w:ascii="Times New Roman" w:eastAsia="SimSun" w:hAnsi="Times New Roman" w:cs="Times New Roman"/>
          <w:sz w:val="20"/>
          <w:szCs w:val="20"/>
          <w:lang w:eastAsia="zh-CN"/>
        </w:rPr>
      </w:pPr>
      <w:r w:rsidRPr="00CF2CE0">
        <w:rPr>
          <w:rFonts w:ascii="Times New Roman" w:eastAsia="SimSun" w:hAnsi="Times New Roman" w:cs="Times New Roman"/>
          <w:sz w:val="20"/>
          <w:szCs w:val="20"/>
          <w:lang w:eastAsia="zh-CN"/>
        </w:rPr>
        <w:t>f</w:t>
      </w:r>
      <w:r w:rsidR="002379F5" w:rsidRPr="00CF2CE0">
        <w:rPr>
          <w:rFonts w:ascii="Times New Roman" w:eastAsia="SimSun" w:hAnsi="Times New Roman" w:cs="Times New Roman"/>
          <w:sz w:val="20"/>
          <w:szCs w:val="20"/>
          <w:lang w:eastAsia="zh-CN"/>
        </w:rPr>
        <w:t>or the “unchanged UE”, i</w:t>
      </w:r>
      <w:r w:rsidR="00906CD7" w:rsidRPr="00CF2CE0">
        <w:rPr>
          <w:rFonts w:ascii="Times New Roman" w:eastAsia="SimSun" w:hAnsi="Times New Roman" w:cs="Times New Roman"/>
          <w:sz w:val="20"/>
          <w:szCs w:val="20"/>
          <w:lang w:eastAsia="zh-CN"/>
        </w:rPr>
        <w:t xml:space="preserve">f the switching gap is smaller than the </w:t>
      </w:r>
      <w:r w:rsidR="002379F5" w:rsidRPr="00CF2CE0">
        <w:rPr>
          <w:rFonts w:ascii="Times New Roman" w:eastAsia="SimSun" w:hAnsi="Times New Roman" w:cs="Times New Roman"/>
          <w:sz w:val="20"/>
          <w:szCs w:val="20"/>
          <w:lang w:eastAsia="zh-CN"/>
        </w:rPr>
        <w:t xml:space="preserve">required </w:t>
      </w:r>
      <w:r w:rsidR="00906CD7" w:rsidRPr="00CF2CE0">
        <w:rPr>
          <w:rFonts w:ascii="Times New Roman" w:eastAsia="SimSun" w:hAnsi="Times New Roman" w:cs="Times New Roman"/>
          <w:sz w:val="20"/>
          <w:szCs w:val="20"/>
          <w:lang w:eastAsia="zh-CN"/>
        </w:rPr>
        <w:t>switching period</w:t>
      </w:r>
      <w:r w:rsidR="002379F5" w:rsidRPr="00CF2CE0">
        <w:rPr>
          <w:rFonts w:ascii="Times New Roman" w:eastAsia="SimSun" w:hAnsi="Times New Roman" w:cs="Times New Roman"/>
          <w:sz w:val="20"/>
          <w:szCs w:val="20"/>
          <w:lang w:eastAsia="zh-CN"/>
        </w:rPr>
        <w:t>,</w:t>
      </w:r>
      <w:r w:rsidR="00906CD7" w:rsidRPr="00CF2CE0">
        <w:rPr>
          <w:rFonts w:ascii="Times New Roman" w:eastAsia="SimSun" w:hAnsi="Times New Roman" w:cs="Times New Roman"/>
          <w:sz w:val="20"/>
          <w:szCs w:val="20"/>
          <w:lang w:eastAsia="zh-CN"/>
        </w:rPr>
        <w:t xml:space="preserve"> the lower priority band (band C) should be </w:t>
      </w:r>
      <w:r w:rsidRPr="00CF2CE0">
        <w:rPr>
          <w:rFonts w:ascii="Times New Roman" w:eastAsia="SimSun" w:hAnsi="Times New Roman" w:cs="Times New Roman"/>
          <w:sz w:val="20"/>
          <w:szCs w:val="20"/>
          <w:lang w:eastAsia="zh-CN"/>
        </w:rPr>
        <w:t xml:space="preserve">configured with switching period and </w:t>
      </w:r>
      <w:proofErr w:type="gramStart"/>
      <w:r w:rsidR="00906CD7" w:rsidRPr="00CF2CE0">
        <w:rPr>
          <w:rFonts w:ascii="Times New Roman" w:eastAsia="SimSun" w:hAnsi="Times New Roman" w:cs="Times New Roman"/>
          <w:sz w:val="20"/>
          <w:szCs w:val="20"/>
          <w:lang w:eastAsia="zh-CN"/>
        </w:rPr>
        <w:t>dropped</w:t>
      </w:r>
      <w:r w:rsidRPr="00CF2CE0">
        <w:rPr>
          <w:rFonts w:ascii="Times New Roman" w:eastAsia="SimSun" w:hAnsi="Times New Roman" w:cs="Times New Roman"/>
          <w:sz w:val="20"/>
          <w:szCs w:val="20"/>
          <w:lang w:eastAsia="zh-CN"/>
        </w:rPr>
        <w:t>;</w:t>
      </w:r>
      <w:proofErr w:type="gramEnd"/>
    </w:p>
    <w:p w14:paraId="70A6AF96" w14:textId="77D97C55" w:rsidR="002379F5" w:rsidRPr="00CF2CE0" w:rsidRDefault="00FC7C2F" w:rsidP="002379F5">
      <w:pPr>
        <w:pStyle w:val="ListParagraph"/>
        <w:numPr>
          <w:ilvl w:val="0"/>
          <w:numId w:val="22"/>
        </w:numPr>
        <w:ind w:leftChars="0"/>
        <w:jc w:val="both"/>
        <w:rPr>
          <w:rFonts w:ascii="Times New Roman" w:eastAsia="SimSun" w:hAnsi="Times New Roman" w:cs="Times New Roman"/>
          <w:sz w:val="20"/>
          <w:szCs w:val="20"/>
          <w:lang w:eastAsia="zh-CN"/>
        </w:rPr>
      </w:pPr>
      <w:r w:rsidRPr="00CF2CE0">
        <w:rPr>
          <w:rFonts w:ascii="Times New Roman" w:eastAsia="SimSun" w:hAnsi="Times New Roman" w:cs="Times New Roman"/>
          <w:sz w:val="20"/>
          <w:szCs w:val="20"/>
          <w:lang w:eastAsia="zh-CN"/>
        </w:rPr>
        <w:t>f</w:t>
      </w:r>
      <w:r w:rsidR="002379F5" w:rsidRPr="00CF2CE0">
        <w:rPr>
          <w:rFonts w:ascii="Times New Roman" w:eastAsia="SimSun" w:hAnsi="Times New Roman" w:cs="Times New Roman"/>
          <w:sz w:val="20"/>
          <w:szCs w:val="20"/>
          <w:lang w:eastAsia="zh-CN"/>
        </w:rPr>
        <w:t>or the “</w:t>
      </w:r>
      <w:r w:rsidR="00D60C12" w:rsidRPr="00CF2CE0">
        <w:rPr>
          <w:rFonts w:ascii="Times New Roman" w:eastAsia="SimSun" w:hAnsi="Times New Roman" w:cs="Times New Roman"/>
          <w:sz w:val="20"/>
          <w:szCs w:val="20"/>
          <w:lang w:eastAsia="zh-CN"/>
        </w:rPr>
        <w:t>baseline</w:t>
      </w:r>
      <w:r w:rsidR="002379F5" w:rsidRPr="00CF2CE0">
        <w:rPr>
          <w:rFonts w:ascii="Times New Roman" w:eastAsia="SimSun" w:hAnsi="Times New Roman" w:cs="Times New Roman"/>
          <w:sz w:val="20"/>
          <w:szCs w:val="20"/>
          <w:lang w:eastAsia="zh-CN"/>
        </w:rPr>
        <w:t xml:space="preserve"> UE”, network </w:t>
      </w:r>
      <w:r w:rsidR="008D3F47" w:rsidRPr="00CF2CE0">
        <w:rPr>
          <w:rFonts w:ascii="Times New Roman" w:eastAsia="SimSun" w:hAnsi="Times New Roman" w:cs="Times New Roman"/>
          <w:sz w:val="20"/>
          <w:szCs w:val="20"/>
          <w:lang w:eastAsia="zh-CN"/>
        </w:rPr>
        <w:t xml:space="preserve">should </w:t>
      </w:r>
      <w:r w:rsidR="002379F5" w:rsidRPr="00CF2CE0">
        <w:rPr>
          <w:rFonts w:ascii="Times New Roman" w:eastAsia="SimSun" w:hAnsi="Times New Roman" w:cs="Times New Roman"/>
          <w:sz w:val="20"/>
          <w:szCs w:val="20"/>
          <w:lang w:eastAsia="zh-CN"/>
        </w:rPr>
        <w:t xml:space="preserve">guarantee sufficient switch </w:t>
      </w:r>
      <w:r w:rsidR="008D3F47" w:rsidRPr="00CF2CE0">
        <w:rPr>
          <w:rFonts w:ascii="Times New Roman" w:eastAsia="SimSun" w:hAnsi="Times New Roman" w:cs="Times New Roman"/>
          <w:sz w:val="20"/>
          <w:szCs w:val="20"/>
          <w:lang w:eastAsia="zh-CN"/>
        </w:rPr>
        <w:t>gap</w:t>
      </w:r>
      <w:r w:rsidR="002379F5" w:rsidRPr="00CF2CE0">
        <w:rPr>
          <w:rFonts w:ascii="Times New Roman" w:eastAsia="SimSun" w:hAnsi="Times New Roman" w:cs="Times New Roman"/>
          <w:sz w:val="20"/>
          <w:szCs w:val="20"/>
          <w:lang w:eastAsia="zh-CN"/>
        </w:rPr>
        <w:t xml:space="preserve"> if the highest priority band transmits before and after switch.</w:t>
      </w:r>
    </w:p>
    <w:p w14:paraId="226D90C8" w14:textId="77777777" w:rsidR="002379F5" w:rsidRDefault="002379F5" w:rsidP="001650C1">
      <w:pPr>
        <w:jc w:val="both"/>
        <w:rPr>
          <w:rFonts w:ascii="Times New Roman" w:hAnsi="Times New Roman" w:cs="Times New Roman"/>
          <w:sz w:val="20"/>
          <w:szCs w:val="20"/>
          <w:lang w:eastAsia="ja-JP"/>
        </w:rPr>
      </w:pPr>
    </w:p>
    <w:p w14:paraId="5BB0BBCB" w14:textId="77777777" w:rsidR="00BB032C" w:rsidRDefault="00BB032C" w:rsidP="00BB032C">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Beyond above scenarios, if one of the bands is configured with two contiguous carriers, both carriers should be with same priority. </w:t>
      </w:r>
    </w:p>
    <w:p w14:paraId="2621504F" w14:textId="77777777" w:rsidR="00BB032C" w:rsidRDefault="00BB032C" w:rsidP="00BB032C">
      <w:pPr>
        <w:jc w:val="both"/>
        <w:rPr>
          <w:rFonts w:ascii="Times New Roman" w:eastAsia="SimSun" w:hAnsi="Times New Roman" w:cs="Times New Roman"/>
          <w:sz w:val="20"/>
          <w:szCs w:val="20"/>
          <w:lang w:eastAsia="zh-CN"/>
        </w:rPr>
      </w:pPr>
    </w:p>
    <w:p w14:paraId="71227AB1" w14:textId="77777777" w:rsidR="00D60C12" w:rsidRPr="00D60C12" w:rsidRDefault="00BB032C" w:rsidP="00BB032C">
      <w:pPr>
        <w:jc w:val="both"/>
        <w:rPr>
          <w:rFonts w:ascii="Times New Roman" w:eastAsia="SimSun" w:hAnsi="Times New Roman" w:cs="Times New Roman"/>
          <w:b/>
          <w:bCs/>
          <w:sz w:val="20"/>
          <w:szCs w:val="20"/>
          <w:u w:val="single"/>
          <w:lang w:eastAsia="zh-CN"/>
        </w:rPr>
      </w:pPr>
      <w:r w:rsidRPr="00D60C12">
        <w:rPr>
          <w:rFonts w:ascii="Times New Roman" w:eastAsia="SimSun" w:hAnsi="Times New Roman" w:cs="Times New Roman" w:hint="eastAsia"/>
          <w:b/>
          <w:bCs/>
          <w:sz w:val="20"/>
          <w:szCs w:val="20"/>
          <w:u w:val="single"/>
          <w:lang w:eastAsia="zh-CN"/>
        </w:rPr>
        <w:t>P</w:t>
      </w:r>
      <w:r w:rsidRPr="00D60C12">
        <w:rPr>
          <w:rFonts w:ascii="Times New Roman" w:eastAsia="SimSun" w:hAnsi="Times New Roman" w:cs="Times New Roman"/>
          <w:b/>
          <w:bCs/>
          <w:sz w:val="20"/>
          <w:szCs w:val="20"/>
          <w:u w:val="single"/>
          <w:lang w:eastAsia="zh-CN"/>
        </w:rPr>
        <w:t>roposal</w:t>
      </w:r>
      <w:r w:rsidR="008D3F47" w:rsidRPr="00D60C12">
        <w:rPr>
          <w:rFonts w:ascii="Times New Roman" w:eastAsia="SimSun" w:hAnsi="Times New Roman" w:cs="Times New Roman"/>
          <w:b/>
          <w:bCs/>
          <w:sz w:val="20"/>
          <w:szCs w:val="20"/>
          <w:u w:val="single"/>
          <w:lang w:eastAsia="zh-CN"/>
        </w:rPr>
        <w:t xml:space="preserve"> 2-2-4</w:t>
      </w:r>
      <w:r w:rsidRPr="00D60C12">
        <w:rPr>
          <w:rFonts w:ascii="Times New Roman" w:eastAsia="SimSun" w:hAnsi="Times New Roman" w:cs="Times New Roman"/>
          <w:b/>
          <w:bCs/>
          <w:sz w:val="20"/>
          <w:szCs w:val="20"/>
          <w:u w:val="single"/>
          <w:lang w:eastAsia="zh-CN"/>
        </w:rPr>
        <w:t xml:space="preserve">: </w:t>
      </w:r>
    </w:p>
    <w:p w14:paraId="6712C050" w14:textId="6D83B778" w:rsidR="00BB032C" w:rsidRPr="00CF2CE0" w:rsidRDefault="00BB032C" w:rsidP="00BB032C">
      <w:pPr>
        <w:jc w:val="both"/>
        <w:rPr>
          <w:rFonts w:ascii="Times New Roman" w:eastAsia="SimSun" w:hAnsi="Times New Roman" w:cs="Times New Roman"/>
          <w:sz w:val="20"/>
          <w:szCs w:val="20"/>
          <w:lang w:eastAsia="zh-CN"/>
        </w:rPr>
      </w:pPr>
      <w:r w:rsidRPr="00CF2CE0">
        <w:rPr>
          <w:rFonts w:ascii="Times New Roman" w:eastAsia="SimSun" w:hAnsi="Times New Roman" w:cs="Times New Roman"/>
          <w:sz w:val="20"/>
          <w:szCs w:val="20"/>
          <w:lang w:eastAsia="zh-CN"/>
        </w:rPr>
        <w:t xml:space="preserve">If one of the bands is configured with two contiguous carriers, both carriers should be </w:t>
      </w:r>
      <w:r w:rsidR="005D72AF" w:rsidRPr="00CF2CE0">
        <w:rPr>
          <w:rFonts w:ascii="Times New Roman" w:eastAsia="SimSun" w:hAnsi="Times New Roman" w:cs="Times New Roman"/>
          <w:sz w:val="20"/>
          <w:szCs w:val="20"/>
          <w:lang w:eastAsia="zh-CN"/>
        </w:rPr>
        <w:t xml:space="preserve">configured </w:t>
      </w:r>
      <w:r w:rsidRPr="00CF2CE0">
        <w:rPr>
          <w:rFonts w:ascii="Times New Roman" w:eastAsia="SimSun" w:hAnsi="Times New Roman" w:cs="Times New Roman"/>
          <w:sz w:val="20"/>
          <w:szCs w:val="20"/>
          <w:lang w:eastAsia="zh-CN"/>
        </w:rPr>
        <w:t xml:space="preserve">with same priority. </w:t>
      </w:r>
    </w:p>
    <w:p w14:paraId="55D4B1AA" w14:textId="77777777" w:rsidR="00BB032C" w:rsidRPr="00BB032C" w:rsidRDefault="00BB032C" w:rsidP="001650C1">
      <w:pPr>
        <w:jc w:val="both"/>
        <w:rPr>
          <w:rFonts w:ascii="Times New Roman" w:hAnsi="Times New Roman" w:cs="Times New Roman"/>
          <w:sz w:val="20"/>
          <w:szCs w:val="20"/>
          <w:lang w:eastAsia="ja-JP"/>
        </w:rPr>
      </w:pPr>
    </w:p>
    <w:p w14:paraId="46B1B524" w14:textId="084F3215" w:rsidR="00445F18" w:rsidRPr="00DA6255" w:rsidRDefault="00DA6255" w:rsidP="00DA6255">
      <w:pPr>
        <w:pStyle w:val="Heading3"/>
        <w:ind w:left="880"/>
        <w:rPr>
          <w:rFonts w:ascii="Times New Roman" w:hAnsi="Times New Roman" w:cs="Times New Roman"/>
          <w:b/>
          <w:lang w:eastAsia="ja-JP"/>
        </w:rPr>
      </w:pPr>
      <w:r>
        <w:rPr>
          <w:rFonts w:ascii="Times New Roman" w:hAnsi="Times New Roman" w:cs="Times New Roman"/>
          <w:b/>
          <w:lang w:eastAsia="ja-JP"/>
        </w:rPr>
        <w:t>2.2.</w:t>
      </w:r>
      <w:r w:rsidR="000E4D09">
        <w:rPr>
          <w:rFonts w:ascii="Times New Roman" w:hAnsi="Times New Roman" w:cs="Times New Roman"/>
          <w:b/>
          <w:lang w:eastAsia="ja-JP"/>
        </w:rPr>
        <w:t>2</w:t>
      </w:r>
      <w:r>
        <w:rPr>
          <w:rFonts w:ascii="Times New Roman" w:hAnsi="Times New Roman" w:cs="Times New Roman"/>
          <w:b/>
          <w:lang w:eastAsia="ja-JP"/>
        </w:rPr>
        <w:t xml:space="preserve"> </w:t>
      </w:r>
      <w:r w:rsidR="00445F18" w:rsidRPr="00DA6255">
        <w:rPr>
          <w:rFonts w:ascii="Times New Roman" w:hAnsi="Times New Roman" w:cs="Times New Roman"/>
          <w:b/>
          <w:lang w:eastAsia="ja-JP"/>
        </w:rPr>
        <w:t>Timeline</w:t>
      </w:r>
    </w:p>
    <w:p w14:paraId="478D3B2A" w14:textId="77777777" w:rsidR="006A41DD" w:rsidRDefault="006A41DD" w:rsidP="001650C1">
      <w:pPr>
        <w:jc w:val="both"/>
        <w:rPr>
          <w:rFonts w:ascii="Times New Roman" w:eastAsia="SimSun" w:hAnsi="Times New Roman" w:cs="Times New Roman"/>
          <w:sz w:val="20"/>
          <w:szCs w:val="20"/>
          <w:lang w:eastAsia="zh-CN"/>
        </w:rPr>
      </w:pPr>
    </w:p>
    <w:p w14:paraId="336E6B6D" w14:textId="6FFFE8A7" w:rsidR="00481BF1" w:rsidRDefault="00844137"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 RAN1 #112, timeline issue was discussed but without</w:t>
      </w:r>
      <w:r w:rsidR="00481BF1">
        <w:rPr>
          <w:rFonts w:ascii="Times New Roman" w:eastAsia="SimSun" w:hAnsi="Times New Roman" w:cs="Times New Roman"/>
          <w:sz w:val="20"/>
          <w:szCs w:val="20"/>
          <w:lang w:eastAsia="zh-CN"/>
        </w:rPr>
        <w:t xml:space="preserve"> conclusion. We share our views </w:t>
      </w:r>
      <w:r w:rsidR="00404E4E">
        <w:rPr>
          <w:rFonts w:ascii="Times New Roman" w:eastAsia="SimSun" w:hAnsi="Times New Roman" w:cs="Times New Roman"/>
          <w:sz w:val="20"/>
          <w:szCs w:val="20"/>
          <w:lang w:eastAsia="zh-CN"/>
        </w:rPr>
        <w:t>on how to determine the overlapped transmission is one or two switches.</w:t>
      </w:r>
    </w:p>
    <w:p w14:paraId="210061F7" w14:textId="4E934A80" w:rsidR="00404E4E" w:rsidRDefault="00404E4E" w:rsidP="001650C1">
      <w:pPr>
        <w:jc w:val="both"/>
        <w:rPr>
          <w:rFonts w:ascii="Times New Roman" w:eastAsia="SimSun" w:hAnsi="Times New Roman" w:cs="Times New Roman"/>
          <w:sz w:val="20"/>
          <w:szCs w:val="20"/>
          <w:lang w:eastAsia="zh-CN"/>
        </w:rPr>
      </w:pPr>
    </w:p>
    <w:p w14:paraId="17A3AAB8" w14:textId="0CD3CC64" w:rsidR="001A7DCA" w:rsidRDefault="00614D75"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To illustrate the issue, we assume the band A and B transmit before switch and band C and D transmit after switch(es)</w:t>
      </w:r>
      <w:r w:rsidR="001A7DCA">
        <w:rPr>
          <w:rFonts w:ascii="Times New Roman" w:eastAsia="SimSun" w:hAnsi="Times New Roman" w:cs="Times New Roman"/>
          <w:sz w:val="20"/>
          <w:szCs w:val="20"/>
          <w:lang w:eastAsia="zh-CN"/>
        </w:rPr>
        <w:t xml:space="preserve">, and start of transmission on </w:t>
      </w:r>
      <w:r w:rsidR="006B2202">
        <w:rPr>
          <w:rFonts w:ascii="Times New Roman" w:eastAsia="SimSun" w:hAnsi="Times New Roman" w:cs="Times New Roman"/>
          <w:sz w:val="20"/>
          <w:szCs w:val="20"/>
          <w:lang w:eastAsia="zh-CN"/>
        </w:rPr>
        <w:t xml:space="preserve">band </w:t>
      </w:r>
      <w:r w:rsidR="001A7DCA">
        <w:rPr>
          <w:rFonts w:ascii="Times New Roman" w:eastAsia="SimSun" w:hAnsi="Times New Roman" w:cs="Times New Roman"/>
          <w:sz w:val="20"/>
          <w:szCs w:val="20"/>
          <w:lang w:eastAsia="zh-CN"/>
        </w:rPr>
        <w:t>C is no later</w:t>
      </w:r>
      <w:r w:rsidR="006B2202">
        <w:rPr>
          <w:rFonts w:ascii="Times New Roman" w:eastAsia="SimSun" w:hAnsi="Times New Roman" w:cs="Times New Roman"/>
          <w:sz w:val="20"/>
          <w:szCs w:val="20"/>
          <w:lang w:eastAsia="zh-CN"/>
        </w:rPr>
        <w:t xml:space="preserve"> than D. We use </w:t>
      </w:r>
      <w:r w:rsidR="002C43F0">
        <w:rPr>
          <w:rFonts w:ascii="Times New Roman" w:eastAsia="SimSun" w:hAnsi="Times New Roman" w:cs="Times New Roman"/>
          <w:sz w:val="20"/>
          <w:szCs w:val="20"/>
          <w:lang w:eastAsia="zh-CN"/>
        </w:rPr>
        <w:t>F</w:t>
      </w:r>
      <w:r w:rsidR="00E00517">
        <w:rPr>
          <w:rFonts w:ascii="Times New Roman" w:eastAsia="SimSun" w:hAnsi="Times New Roman" w:cs="Times New Roman"/>
          <w:sz w:val="20"/>
          <w:szCs w:val="20"/>
          <w:lang w:eastAsia="zh-CN"/>
        </w:rPr>
        <w:t>igure</w:t>
      </w:r>
      <w:r w:rsidR="002C43F0">
        <w:rPr>
          <w:rFonts w:ascii="Times New Roman" w:eastAsia="SimSun" w:hAnsi="Times New Roman" w:cs="Times New Roman"/>
          <w:sz w:val="20"/>
          <w:szCs w:val="20"/>
          <w:lang w:eastAsia="zh-CN"/>
        </w:rPr>
        <w:t xml:space="preserve"> 1</w:t>
      </w:r>
      <w:r w:rsidR="00E00517">
        <w:rPr>
          <w:rFonts w:ascii="Times New Roman" w:eastAsia="SimSun" w:hAnsi="Times New Roman" w:cs="Times New Roman"/>
          <w:sz w:val="20"/>
          <w:szCs w:val="20"/>
          <w:lang w:eastAsia="zh-CN"/>
        </w:rPr>
        <w:t xml:space="preserve"> for illustration.</w:t>
      </w:r>
      <w:r w:rsidR="002B009A">
        <w:rPr>
          <w:rFonts w:ascii="Times New Roman" w:eastAsia="SimSun" w:hAnsi="Times New Roman" w:cs="Times New Roman"/>
          <w:sz w:val="20"/>
          <w:szCs w:val="20"/>
          <w:lang w:eastAsia="zh-CN"/>
        </w:rPr>
        <w:t xml:space="preserve"> </w:t>
      </w:r>
      <w:r w:rsidR="00744252">
        <w:rPr>
          <w:rFonts w:ascii="Times New Roman" w:eastAsia="SimSun" w:hAnsi="Times New Roman" w:cs="Times New Roman"/>
          <w:sz w:val="20"/>
          <w:szCs w:val="20"/>
          <w:lang w:eastAsia="zh-CN"/>
        </w:rPr>
        <w:t xml:space="preserve">As </w:t>
      </w:r>
      <w:r w:rsidR="00C360B6">
        <w:rPr>
          <w:rFonts w:ascii="Times New Roman" w:eastAsia="SimSun" w:hAnsi="Times New Roman" w:cs="Times New Roman"/>
          <w:sz w:val="20"/>
          <w:szCs w:val="20"/>
          <w:lang w:eastAsia="zh-CN"/>
        </w:rPr>
        <w:t xml:space="preserve">switching period time domain location is under discussion, </w:t>
      </w:r>
      <w:r w:rsidR="006A5C0E">
        <w:rPr>
          <w:rFonts w:ascii="Times New Roman" w:eastAsia="SimSun" w:hAnsi="Times New Roman" w:cs="Times New Roman"/>
          <w:sz w:val="20"/>
          <w:szCs w:val="20"/>
          <w:lang w:eastAsia="zh-CN"/>
        </w:rPr>
        <w:t xml:space="preserve">the figure is back-to-back transmission </w:t>
      </w:r>
      <w:r w:rsidR="00660104">
        <w:rPr>
          <w:rFonts w:ascii="Times New Roman" w:eastAsia="SimSun" w:hAnsi="Times New Roman" w:cs="Times New Roman"/>
          <w:sz w:val="20"/>
          <w:szCs w:val="20"/>
          <w:lang w:eastAsia="zh-CN"/>
        </w:rPr>
        <w:t>between</w:t>
      </w:r>
      <w:r w:rsidR="006A5C0E">
        <w:rPr>
          <w:rFonts w:ascii="Times New Roman" w:eastAsia="SimSun" w:hAnsi="Times New Roman" w:cs="Times New Roman"/>
          <w:sz w:val="20"/>
          <w:szCs w:val="20"/>
          <w:lang w:eastAsia="zh-CN"/>
        </w:rPr>
        <w:t xml:space="preserve"> the switch-to and switch-from bands a</w:t>
      </w:r>
      <w:r w:rsidR="00660104">
        <w:rPr>
          <w:rFonts w:ascii="Times New Roman" w:eastAsia="SimSun" w:hAnsi="Times New Roman" w:cs="Times New Roman"/>
          <w:sz w:val="20"/>
          <w:szCs w:val="20"/>
          <w:lang w:eastAsia="zh-CN"/>
        </w:rPr>
        <w:t>nd</w:t>
      </w:r>
      <w:r w:rsidR="006A5C0E">
        <w:rPr>
          <w:rFonts w:ascii="Times New Roman" w:eastAsia="SimSun" w:hAnsi="Times New Roman" w:cs="Times New Roman"/>
          <w:sz w:val="20"/>
          <w:szCs w:val="20"/>
          <w:lang w:eastAsia="zh-CN"/>
        </w:rPr>
        <w:t xml:space="preserve"> UE needs to </w:t>
      </w:r>
      <w:r w:rsidR="00B36ED2">
        <w:rPr>
          <w:rFonts w:ascii="Times New Roman" w:eastAsia="SimSun" w:hAnsi="Times New Roman" w:cs="Times New Roman"/>
          <w:sz w:val="20"/>
          <w:szCs w:val="20"/>
          <w:lang w:eastAsia="zh-CN"/>
        </w:rPr>
        <w:t>create the switching gap by dropping the transmission on the network configured bands.</w:t>
      </w:r>
      <w:r w:rsidR="003D2C8B">
        <w:rPr>
          <w:rFonts w:ascii="Times New Roman" w:eastAsia="SimSun" w:hAnsi="Times New Roman" w:cs="Times New Roman"/>
          <w:sz w:val="20"/>
          <w:szCs w:val="20"/>
          <w:lang w:eastAsia="zh-CN"/>
        </w:rPr>
        <w:t xml:space="preserve"> Here we assume the switch-from band group is configured with switching period location on frequency domain.</w:t>
      </w:r>
    </w:p>
    <w:p w14:paraId="02A963D3" w14:textId="77777777" w:rsidR="007835AB" w:rsidRDefault="007835AB" w:rsidP="001650C1">
      <w:pPr>
        <w:jc w:val="both"/>
        <w:rPr>
          <w:rFonts w:ascii="Times New Roman" w:eastAsia="SimSun" w:hAnsi="Times New Roman" w:cs="Times New Roman"/>
          <w:sz w:val="20"/>
          <w:szCs w:val="20"/>
          <w:lang w:eastAsia="zh-CN"/>
        </w:rPr>
      </w:pPr>
    </w:p>
    <w:p w14:paraId="41432561" w14:textId="463C0725" w:rsidR="00E00517" w:rsidRDefault="00A82918" w:rsidP="001650C1">
      <w:pPr>
        <w:jc w:val="both"/>
        <w:rPr>
          <w:rFonts w:ascii="Times New Roman" w:eastAsia="SimSun" w:hAnsi="Times New Roman" w:cs="Times New Roman"/>
          <w:sz w:val="20"/>
          <w:szCs w:val="20"/>
          <w:lang w:eastAsia="zh-CN"/>
        </w:rPr>
      </w:pPr>
      <w:r w:rsidRPr="00A82918">
        <w:rPr>
          <w:rFonts w:ascii="Times New Roman" w:eastAsia="SimSun" w:hAnsi="Times New Roman" w:cs="Times New Roman"/>
          <w:noProof/>
          <w:sz w:val="20"/>
          <w:szCs w:val="20"/>
          <w:lang w:eastAsia="zh-CN"/>
        </w:rPr>
        <w:lastRenderedPageBreak/>
        <w:drawing>
          <wp:inline distT="0" distB="0" distL="0" distR="0" wp14:anchorId="07EAE6B1" wp14:editId="3A63C240">
            <wp:extent cx="5943600" cy="1480185"/>
            <wp:effectExtent l="0" t="0" r="0" b="5715"/>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with low confidence"/>
                    <pic:cNvPicPr/>
                  </pic:nvPicPr>
                  <pic:blipFill>
                    <a:blip r:embed="rId16"/>
                    <a:stretch>
                      <a:fillRect/>
                    </a:stretch>
                  </pic:blipFill>
                  <pic:spPr>
                    <a:xfrm>
                      <a:off x="0" y="0"/>
                      <a:ext cx="5943600" cy="1480185"/>
                    </a:xfrm>
                    <a:prstGeom prst="rect">
                      <a:avLst/>
                    </a:prstGeom>
                  </pic:spPr>
                </pic:pic>
              </a:graphicData>
            </a:graphic>
          </wp:inline>
        </w:drawing>
      </w:r>
    </w:p>
    <w:p w14:paraId="52BEFBFE" w14:textId="77777777" w:rsidR="001614D5" w:rsidRDefault="005C046A" w:rsidP="005C046A">
      <w:pPr>
        <w:jc w:val="center"/>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w:t>
      </w:r>
      <w:r>
        <w:rPr>
          <w:rFonts w:ascii="Times New Roman" w:eastAsia="SimSun" w:hAnsi="Times New Roman" w:cs="Times New Roman"/>
          <w:sz w:val="20"/>
          <w:szCs w:val="20"/>
          <w:lang w:eastAsia="zh-CN"/>
        </w:rPr>
        <w:t xml:space="preserve">igure 1 </w:t>
      </w:r>
      <w:r w:rsidR="009B4B15">
        <w:rPr>
          <w:rFonts w:ascii="Times New Roman" w:eastAsia="SimSun" w:hAnsi="Times New Roman" w:cs="Times New Roman"/>
          <w:sz w:val="20"/>
          <w:szCs w:val="20"/>
          <w:lang w:eastAsia="zh-CN"/>
        </w:rPr>
        <w:t>Illustration of overlap transmission after switch</w:t>
      </w:r>
      <w:r w:rsidR="00071A43">
        <w:rPr>
          <w:rFonts w:ascii="Times New Roman" w:eastAsia="SimSun" w:hAnsi="Times New Roman" w:cs="Times New Roman"/>
          <w:sz w:val="20"/>
          <w:szCs w:val="20"/>
          <w:lang w:eastAsia="zh-CN"/>
        </w:rPr>
        <w:t xml:space="preserve">. </w:t>
      </w:r>
    </w:p>
    <w:p w14:paraId="6E25A74D" w14:textId="3454C5D0" w:rsidR="00E00517" w:rsidRDefault="00071A43" w:rsidP="005C046A">
      <w:pPr>
        <w:jc w:val="cente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Case A) starts of</w:t>
      </w:r>
      <w:r w:rsidR="001614D5">
        <w:rPr>
          <w:rFonts w:ascii="Times New Roman" w:eastAsia="SimSun" w:hAnsi="Times New Roman" w:cs="Times New Roman"/>
          <w:sz w:val="20"/>
          <w:szCs w:val="20"/>
          <w:lang w:eastAsia="zh-CN"/>
        </w:rPr>
        <w:t xml:space="preserve"> transmission on band C and D are same; Case B) transmission on band C starts earlier</w:t>
      </w:r>
      <w:r w:rsidR="00660104">
        <w:rPr>
          <w:rFonts w:ascii="Times New Roman" w:eastAsia="SimSun" w:hAnsi="Times New Roman" w:cs="Times New Roman"/>
          <w:sz w:val="20"/>
          <w:szCs w:val="20"/>
          <w:lang w:eastAsia="zh-CN"/>
        </w:rPr>
        <w:t>.</w:t>
      </w:r>
    </w:p>
    <w:p w14:paraId="73F98345" w14:textId="77777777" w:rsidR="00E00517" w:rsidRDefault="00E00517" w:rsidP="001650C1">
      <w:pPr>
        <w:jc w:val="both"/>
        <w:rPr>
          <w:rFonts w:ascii="Times New Roman" w:eastAsia="SimSun" w:hAnsi="Times New Roman" w:cs="Times New Roman"/>
          <w:sz w:val="20"/>
          <w:szCs w:val="20"/>
          <w:lang w:eastAsia="zh-CN"/>
        </w:rPr>
      </w:pPr>
    </w:p>
    <w:p w14:paraId="039DDD9B" w14:textId="3ED564EC" w:rsidR="00614D75" w:rsidRDefault="00192A36"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As </w:t>
      </w:r>
      <w:r w:rsidR="001A7DCA">
        <w:rPr>
          <w:rFonts w:ascii="Times New Roman" w:eastAsia="SimSun" w:hAnsi="Times New Roman" w:cs="Times New Roman"/>
          <w:sz w:val="20"/>
          <w:szCs w:val="20"/>
          <w:lang w:eastAsia="zh-CN"/>
        </w:rPr>
        <w:t xml:space="preserve">only one port is scheduled on C and D, </w:t>
      </w:r>
      <w:r w:rsidR="00E45B08">
        <w:rPr>
          <w:rFonts w:ascii="Times New Roman" w:eastAsia="SimSun" w:hAnsi="Times New Roman" w:cs="Times New Roman"/>
          <w:sz w:val="20"/>
          <w:szCs w:val="20"/>
          <w:lang w:eastAsia="zh-CN"/>
        </w:rPr>
        <w:t>the associated band of band C (</w:t>
      </w:r>
      <w:r w:rsidR="00D85A08">
        <w:rPr>
          <w:rFonts w:ascii="Times New Roman" w:eastAsia="SimSun" w:hAnsi="Times New Roman" w:cs="Times New Roman"/>
          <w:sz w:val="20"/>
          <w:szCs w:val="20"/>
          <w:lang w:eastAsia="zh-CN"/>
        </w:rPr>
        <w:t xml:space="preserve">first transmission after switch) is a key factor to determine the following switch. We would </w:t>
      </w:r>
      <w:r w:rsidR="0049723B">
        <w:rPr>
          <w:rFonts w:ascii="Times New Roman" w:eastAsia="SimSun" w:hAnsi="Times New Roman" w:cs="Times New Roman"/>
          <w:sz w:val="20"/>
          <w:szCs w:val="20"/>
          <w:lang w:eastAsia="zh-CN"/>
        </w:rPr>
        <w:t>list below four possibilities for analysis.</w:t>
      </w:r>
    </w:p>
    <w:p w14:paraId="306BAA9D" w14:textId="731F009F" w:rsidR="0049723B" w:rsidRDefault="007B4E49" w:rsidP="007B4E49">
      <w:pPr>
        <w:pStyle w:val="ListParagraph"/>
        <w:numPr>
          <w:ilvl w:val="0"/>
          <w:numId w:val="23"/>
        </w:numPr>
        <w:ind w:leftChars="0"/>
        <w:jc w:val="both"/>
        <w:rPr>
          <w:rFonts w:ascii="Times New Roman" w:eastAsia="SimSun" w:hAnsi="Times New Roman" w:cs="Times New Roman"/>
          <w:sz w:val="20"/>
          <w:szCs w:val="20"/>
          <w:lang w:eastAsia="zh-CN"/>
        </w:rPr>
      </w:pPr>
      <w:r w:rsidRPr="007B4E49">
        <w:rPr>
          <w:rFonts w:ascii="Times New Roman" w:eastAsia="SimSun" w:hAnsi="Times New Roman" w:cs="Times New Roman" w:hint="eastAsia"/>
          <w:sz w:val="20"/>
          <w:szCs w:val="20"/>
          <w:lang w:eastAsia="zh-CN"/>
        </w:rPr>
        <w:t>A</w:t>
      </w:r>
      <w:r w:rsidRPr="007B4E49">
        <w:rPr>
          <w:rFonts w:ascii="Times New Roman" w:eastAsia="SimSun" w:hAnsi="Times New Roman" w:cs="Times New Roman"/>
          <w:sz w:val="20"/>
          <w:szCs w:val="20"/>
          <w:lang w:eastAsia="zh-CN"/>
        </w:rPr>
        <w:t>lt</w:t>
      </w:r>
      <w:r w:rsidR="00544B62">
        <w:rPr>
          <w:rFonts w:ascii="Times New Roman" w:eastAsia="SimSun" w:hAnsi="Times New Roman" w:cs="Times New Roman"/>
          <w:sz w:val="20"/>
          <w:szCs w:val="20"/>
          <w:lang w:eastAsia="zh-CN"/>
        </w:rPr>
        <w:t>.</w:t>
      </w:r>
      <w:r w:rsidRPr="007B4E49">
        <w:rPr>
          <w:rFonts w:ascii="Times New Roman" w:eastAsia="SimSun" w:hAnsi="Times New Roman" w:cs="Times New Roman"/>
          <w:sz w:val="20"/>
          <w:szCs w:val="20"/>
          <w:lang w:eastAsia="zh-CN"/>
        </w:rPr>
        <w:t xml:space="preserve"> 1:</w:t>
      </w:r>
      <w:r>
        <w:rPr>
          <w:rFonts w:ascii="Times New Roman" w:eastAsia="SimSun" w:hAnsi="Times New Roman" w:cs="Times New Roman"/>
          <w:sz w:val="20"/>
          <w:szCs w:val="20"/>
          <w:lang w:eastAsia="zh-CN"/>
        </w:rPr>
        <w:t xml:space="preserve"> </w:t>
      </w:r>
      <w:r w:rsidR="00544B62">
        <w:rPr>
          <w:rFonts w:ascii="Times New Roman" w:eastAsia="SimSun" w:hAnsi="Times New Roman" w:cs="Times New Roman"/>
          <w:sz w:val="20"/>
          <w:szCs w:val="20"/>
          <w:lang w:eastAsia="zh-CN"/>
        </w:rPr>
        <w:t xml:space="preserve">Network configures </w:t>
      </w:r>
      <w:proofErr w:type="spellStart"/>
      <w:r w:rsidR="00544B62" w:rsidRPr="00354F32">
        <w:rPr>
          <w:rFonts w:ascii="Times New Roman" w:eastAsia="SimSun" w:hAnsi="Times New Roman" w:cs="Times New Roman"/>
          <w:b/>
          <w:bCs/>
          <w:sz w:val="20"/>
          <w:szCs w:val="20"/>
          <w:lang w:eastAsia="zh-CN"/>
        </w:rPr>
        <w:t>oneT</w:t>
      </w:r>
      <w:proofErr w:type="spellEnd"/>
      <w:r w:rsidR="006245E9" w:rsidRPr="006245E9">
        <w:rPr>
          <w:rFonts w:ascii="Times New Roman" w:hAnsi="Times New Roman"/>
          <w:color w:val="000000" w:themeColor="text1"/>
          <w:kern w:val="24"/>
          <w:lang w:val="en-GB"/>
        </w:rPr>
        <w:t xml:space="preserve"> </w:t>
      </w:r>
      <w:r w:rsidR="006245E9">
        <w:rPr>
          <w:rFonts w:ascii="Times New Roman" w:hAnsi="Times New Roman"/>
          <w:color w:val="000000" w:themeColor="text1"/>
          <w:kern w:val="24"/>
          <w:lang w:val="en-GB"/>
        </w:rPr>
        <w:t xml:space="preserve">via </w:t>
      </w:r>
      <w:proofErr w:type="spellStart"/>
      <w:r w:rsidR="006245E9" w:rsidRPr="006245E9">
        <w:rPr>
          <w:rFonts w:ascii="Times New Roman" w:eastAsia="SimSun" w:hAnsi="Times New Roman" w:cs="Times New Roman"/>
          <w:sz w:val="20"/>
          <w:szCs w:val="20"/>
          <w:lang w:val="en-GB" w:eastAsia="zh-CN"/>
        </w:rPr>
        <w:t>uplinkTxSwitching-DualUL-TxState</w:t>
      </w:r>
      <w:proofErr w:type="spellEnd"/>
      <w:r w:rsidR="00544B62">
        <w:rPr>
          <w:rFonts w:ascii="Times New Roman" w:eastAsia="SimSun" w:hAnsi="Times New Roman" w:cs="Times New Roman"/>
          <w:sz w:val="20"/>
          <w:szCs w:val="20"/>
          <w:lang w:eastAsia="zh-CN"/>
        </w:rPr>
        <w:t xml:space="preserve">, </w:t>
      </w:r>
      <w:r w:rsidR="00430915">
        <w:rPr>
          <w:rFonts w:ascii="Times New Roman" w:eastAsia="SimSun" w:hAnsi="Times New Roman" w:cs="Times New Roman"/>
          <w:sz w:val="20"/>
          <w:szCs w:val="20"/>
          <w:lang w:eastAsia="zh-CN"/>
        </w:rPr>
        <w:t>b</w:t>
      </w:r>
      <w:r>
        <w:rPr>
          <w:rFonts w:ascii="Times New Roman" w:eastAsia="SimSun" w:hAnsi="Times New Roman" w:cs="Times New Roman"/>
          <w:sz w:val="20"/>
          <w:szCs w:val="20"/>
          <w:lang w:eastAsia="zh-CN"/>
        </w:rPr>
        <w:t xml:space="preserve">and C’s associated band is </w:t>
      </w:r>
      <w:r w:rsidRPr="00354F32">
        <w:rPr>
          <w:rFonts w:ascii="Times New Roman" w:eastAsia="SimSun" w:hAnsi="Times New Roman" w:cs="Times New Roman"/>
          <w:b/>
          <w:bCs/>
          <w:sz w:val="20"/>
          <w:szCs w:val="20"/>
          <w:lang w:eastAsia="zh-CN"/>
        </w:rPr>
        <w:t>band A</w:t>
      </w:r>
      <w:r w:rsidR="000342E7">
        <w:rPr>
          <w:rFonts w:ascii="Times New Roman" w:eastAsia="SimSun" w:hAnsi="Times New Roman" w:cs="Times New Roman"/>
          <w:sz w:val="20"/>
          <w:szCs w:val="20"/>
          <w:lang w:eastAsia="zh-CN"/>
        </w:rPr>
        <w:t xml:space="preserve">. </w:t>
      </w:r>
      <w:r w:rsidR="0021354B">
        <w:rPr>
          <w:rFonts w:ascii="Times New Roman" w:eastAsia="SimSun" w:hAnsi="Times New Roman" w:cs="Times New Roman"/>
          <w:sz w:val="20"/>
          <w:szCs w:val="20"/>
          <w:lang w:eastAsia="zh-CN"/>
        </w:rPr>
        <w:t xml:space="preserve">After switch, </w:t>
      </w:r>
      <w:r w:rsidR="000342E7">
        <w:rPr>
          <w:rFonts w:ascii="Times New Roman" w:eastAsia="SimSun" w:hAnsi="Times New Roman" w:cs="Times New Roman"/>
          <w:sz w:val="20"/>
          <w:szCs w:val="20"/>
          <w:lang w:eastAsia="zh-CN"/>
        </w:rPr>
        <w:t xml:space="preserve">1Tx is on </w:t>
      </w:r>
      <w:r w:rsidR="0021354B">
        <w:rPr>
          <w:rFonts w:ascii="Times New Roman" w:eastAsia="SimSun" w:hAnsi="Times New Roman" w:cs="Times New Roman"/>
          <w:sz w:val="20"/>
          <w:szCs w:val="20"/>
          <w:lang w:eastAsia="zh-CN"/>
        </w:rPr>
        <w:t>band C and another Tx is on band A.</w:t>
      </w:r>
    </w:p>
    <w:p w14:paraId="3CC853DD" w14:textId="505801EC" w:rsidR="007B4E49" w:rsidRPr="0021354B" w:rsidRDefault="007B4E49" w:rsidP="0021354B">
      <w:pPr>
        <w:pStyle w:val="ListParagraph"/>
        <w:numPr>
          <w:ilvl w:val="0"/>
          <w:numId w:val="23"/>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A</w:t>
      </w:r>
      <w:r>
        <w:rPr>
          <w:rFonts w:ascii="Times New Roman" w:eastAsia="SimSun" w:hAnsi="Times New Roman" w:cs="Times New Roman"/>
          <w:sz w:val="20"/>
          <w:szCs w:val="20"/>
          <w:lang w:eastAsia="zh-CN"/>
        </w:rPr>
        <w:t>lt. 2</w:t>
      </w:r>
      <w:r w:rsidR="00544B62">
        <w:rPr>
          <w:rFonts w:ascii="Times New Roman" w:eastAsia="SimSun" w:hAnsi="Times New Roman" w:cs="Times New Roman"/>
          <w:sz w:val="20"/>
          <w:szCs w:val="20"/>
          <w:lang w:eastAsia="zh-CN"/>
        </w:rPr>
        <w:t xml:space="preserve">: </w:t>
      </w:r>
      <w:r w:rsidR="006245E9">
        <w:rPr>
          <w:rFonts w:ascii="Times New Roman" w:eastAsia="SimSun" w:hAnsi="Times New Roman" w:cs="Times New Roman"/>
          <w:sz w:val="20"/>
          <w:szCs w:val="20"/>
          <w:lang w:eastAsia="zh-CN"/>
        </w:rPr>
        <w:t xml:space="preserve">Network configures </w:t>
      </w:r>
      <w:proofErr w:type="spellStart"/>
      <w:r w:rsidR="006245E9" w:rsidRPr="00354F32">
        <w:rPr>
          <w:rFonts w:ascii="Times New Roman" w:eastAsia="SimSun" w:hAnsi="Times New Roman" w:cs="Times New Roman"/>
          <w:b/>
          <w:bCs/>
          <w:sz w:val="20"/>
          <w:szCs w:val="20"/>
          <w:lang w:eastAsia="zh-CN"/>
        </w:rPr>
        <w:t>oneT</w:t>
      </w:r>
      <w:proofErr w:type="spellEnd"/>
      <w:r w:rsidR="006245E9" w:rsidRPr="006245E9">
        <w:rPr>
          <w:rFonts w:ascii="Times New Roman" w:hAnsi="Times New Roman"/>
          <w:color w:val="000000" w:themeColor="text1"/>
          <w:kern w:val="24"/>
          <w:lang w:val="en-GB"/>
        </w:rPr>
        <w:t xml:space="preserve"> </w:t>
      </w:r>
      <w:r w:rsidR="006245E9">
        <w:rPr>
          <w:rFonts w:ascii="Times New Roman" w:hAnsi="Times New Roman"/>
          <w:color w:val="000000" w:themeColor="text1"/>
          <w:kern w:val="24"/>
          <w:lang w:val="en-GB"/>
        </w:rPr>
        <w:t xml:space="preserve">via </w:t>
      </w:r>
      <w:proofErr w:type="spellStart"/>
      <w:r w:rsidR="006245E9" w:rsidRPr="006245E9">
        <w:rPr>
          <w:rFonts w:ascii="Times New Roman" w:eastAsia="SimSun" w:hAnsi="Times New Roman" w:cs="Times New Roman"/>
          <w:sz w:val="20"/>
          <w:szCs w:val="20"/>
          <w:lang w:val="en-GB" w:eastAsia="zh-CN"/>
        </w:rPr>
        <w:t>uplinkTxSwitching-DualUL-TxState</w:t>
      </w:r>
      <w:proofErr w:type="spellEnd"/>
      <w:r w:rsidR="006245E9">
        <w:rPr>
          <w:rFonts w:ascii="Times New Roman" w:eastAsia="SimSun" w:hAnsi="Times New Roman" w:cs="Times New Roman"/>
          <w:sz w:val="20"/>
          <w:szCs w:val="20"/>
          <w:lang w:val="en-GB" w:eastAsia="zh-CN"/>
        </w:rPr>
        <w:t>,</w:t>
      </w:r>
      <w:r w:rsidR="006245E9">
        <w:rPr>
          <w:rFonts w:ascii="Times New Roman" w:eastAsia="SimSun" w:hAnsi="Times New Roman" w:cs="Times New Roman"/>
          <w:sz w:val="20"/>
          <w:szCs w:val="20"/>
          <w:lang w:eastAsia="zh-CN"/>
        </w:rPr>
        <w:t xml:space="preserve"> </w:t>
      </w:r>
      <w:r w:rsidR="00430915">
        <w:rPr>
          <w:rFonts w:ascii="Times New Roman" w:eastAsia="SimSun" w:hAnsi="Times New Roman" w:cs="Times New Roman"/>
          <w:sz w:val="20"/>
          <w:szCs w:val="20"/>
          <w:lang w:eastAsia="zh-CN"/>
        </w:rPr>
        <w:t>b</w:t>
      </w:r>
      <w:r w:rsidR="00544B62">
        <w:rPr>
          <w:rFonts w:ascii="Times New Roman" w:eastAsia="SimSun" w:hAnsi="Times New Roman" w:cs="Times New Roman"/>
          <w:sz w:val="20"/>
          <w:szCs w:val="20"/>
          <w:lang w:eastAsia="zh-CN"/>
        </w:rPr>
        <w:t xml:space="preserve">and C’s associated band is </w:t>
      </w:r>
      <w:r w:rsidR="00544B62" w:rsidRPr="00354F32">
        <w:rPr>
          <w:rFonts w:ascii="Times New Roman" w:eastAsia="SimSun" w:hAnsi="Times New Roman" w:cs="Times New Roman"/>
          <w:b/>
          <w:bCs/>
          <w:sz w:val="20"/>
          <w:szCs w:val="20"/>
          <w:lang w:eastAsia="zh-CN"/>
        </w:rPr>
        <w:t>band B</w:t>
      </w:r>
      <w:r w:rsidR="0021354B">
        <w:rPr>
          <w:rFonts w:ascii="Times New Roman" w:eastAsia="SimSun" w:hAnsi="Times New Roman" w:cs="Times New Roman"/>
          <w:sz w:val="20"/>
          <w:szCs w:val="20"/>
          <w:lang w:eastAsia="zh-CN"/>
        </w:rPr>
        <w:t>. After switch, 1Tx is on band C and another Tx is on band A.</w:t>
      </w:r>
    </w:p>
    <w:p w14:paraId="1BE9FFA9" w14:textId="7710AE56" w:rsidR="00544B62" w:rsidRDefault="00544B62" w:rsidP="007B4E49">
      <w:pPr>
        <w:pStyle w:val="ListParagraph"/>
        <w:numPr>
          <w:ilvl w:val="0"/>
          <w:numId w:val="23"/>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A</w:t>
      </w:r>
      <w:r>
        <w:rPr>
          <w:rFonts w:ascii="Times New Roman" w:eastAsia="SimSun" w:hAnsi="Times New Roman" w:cs="Times New Roman"/>
          <w:sz w:val="20"/>
          <w:szCs w:val="20"/>
          <w:lang w:eastAsia="zh-CN"/>
        </w:rPr>
        <w:t>lt. 3: Network configures</w:t>
      </w:r>
      <w:r w:rsidR="000342E7" w:rsidRPr="00354F32">
        <w:rPr>
          <w:rFonts w:ascii="Times New Roman" w:eastAsia="SimSun" w:hAnsi="Times New Roman" w:cs="Times New Roman"/>
          <w:b/>
          <w:bCs/>
          <w:sz w:val="20"/>
          <w:szCs w:val="20"/>
          <w:lang w:eastAsia="zh-CN"/>
        </w:rPr>
        <w:t xml:space="preserve"> </w:t>
      </w:r>
      <w:proofErr w:type="spellStart"/>
      <w:proofErr w:type="gramStart"/>
      <w:r w:rsidR="000342E7" w:rsidRPr="00354F32">
        <w:rPr>
          <w:rFonts w:ascii="Times New Roman" w:eastAsia="SimSun" w:hAnsi="Times New Roman" w:cs="Times New Roman"/>
          <w:b/>
          <w:bCs/>
          <w:sz w:val="20"/>
          <w:szCs w:val="20"/>
          <w:lang w:eastAsia="zh-CN"/>
        </w:rPr>
        <w:t>twoT</w:t>
      </w:r>
      <w:proofErr w:type="spellEnd"/>
      <w:proofErr w:type="gramEnd"/>
      <w:r w:rsidR="000342E7">
        <w:rPr>
          <w:rFonts w:ascii="Times New Roman" w:eastAsia="SimSun" w:hAnsi="Times New Roman" w:cs="Times New Roman"/>
          <w:sz w:val="20"/>
          <w:szCs w:val="20"/>
          <w:lang w:eastAsia="zh-CN"/>
        </w:rPr>
        <w:t xml:space="preserve"> via </w:t>
      </w:r>
      <w:proofErr w:type="spellStart"/>
      <w:r w:rsidR="000342E7" w:rsidRPr="006245E9">
        <w:rPr>
          <w:rFonts w:ascii="Times New Roman" w:eastAsia="SimSun" w:hAnsi="Times New Roman" w:cs="Times New Roman"/>
          <w:sz w:val="20"/>
          <w:szCs w:val="20"/>
          <w:lang w:val="en-GB" w:eastAsia="zh-CN"/>
        </w:rPr>
        <w:t>uplinkTxSwitching-DualUL-TxState</w:t>
      </w:r>
      <w:proofErr w:type="spellEnd"/>
      <w:r w:rsidR="000342E7">
        <w:rPr>
          <w:rFonts w:ascii="Times New Roman" w:eastAsia="SimSun" w:hAnsi="Times New Roman" w:cs="Times New Roman"/>
          <w:sz w:val="20"/>
          <w:szCs w:val="20"/>
          <w:lang w:val="en-GB" w:eastAsia="zh-CN"/>
        </w:rPr>
        <w:t>, both Tx chains are switched to band C.</w:t>
      </w:r>
    </w:p>
    <w:p w14:paraId="6437E0FE" w14:textId="6D135346" w:rsidR="0021354B" w:rsidRDefault="006245E9" w:rsidP="0021354B">
      <w:pPr>
        <w:pStyle w:val="ListParagraph"/>
        <w:numPr>
          <w:ilvl w:val="0"/>
          <w:numId w:val="23"/>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A</w:t>
      </w:r>
      <w:r>
        <w:rPr>
          <w:rFonts w:ascii="Times New Roman" w:eastAsia="SimSun" w:hAnsi="Times New Roman" w:cs="Times New Roman"/>
          <w:sz w:val="20"/>
          <w:szCs w:val="20"/>
          <w:lang w:eastAsia="zh-CN"/>
        </w:rPr>
        <w:t xml:space="preserve">lt. 4: Network configures </w:t>
      </w:r>
      <w:proofErr w:type="spellStart"/>
      <w:r w:rsidRPr="00354F32">
        <w:rPr>
          <w:rFonts w:ascii="Times New Roman" w:eastAsia="SimSun" w:hAnsi="Times New Roman" w:cs="Times New Roman"/>
          <w:b/>
          <w:bCs/>
          <w:sz w:val="20"/>
          <w:szCs w:val="20"/>
          <w:lang w:eastAsia="zh-CN"/>
        </w:rPr>
        <w:t>oneT</w:t>
      </w:r>
      <w:proofErr w:type="spellEnd"/>
      <w:r w:rsidRPr="006245E9">
        <w:rPr>
          <w:rFonts w:ascii="Times New Roman" w:hAnsi="Times New Roman"/>
          <w:color w:val="000000" w:themeColor="text1"/>
          <w:kern w:val="24"/>
          <w:lang w:val="en-GB"/>
        </w:rPr>
        <w:t xml:space="preserve"> </w:t>
      </w:r>
      <w:r>
        <w:rPr>
          <w:rFonts w:ascii="Times New Roman" w:hAnsi="Times New Roman"/>
          <w:color w:val="000000" w:themeColor="text1"/>
          <w:kern w:val="24"/>
          <w:lang w:val="en-GB"/>
        </w:rPr>
        <w:t xml:space="preserve">via </w:t>
      </w:r>
      <w:proofErr w:type="spellStart"/>
      <w:r w:rsidRPr="006245E9">
        <w:rPr>
          <w:rFonts w:ascii="Times New Roman" w:eastAsia="SimSun" w:hAnsi="Times New Roman" w:cs="Times New Roman"/>
          <w:sz w:val="20"/>
          <w:szCs w:val="20"/>
          <w:lang w:val="en-GB" w:eastAsia="zh-CN"/>
        </w:rPr>
        <w:t>uplinkTxSwitching-DualUL-TxState</w:t>
      </w:r>
      <w:proofErr w:type="spellEnd"/>
      <w:r w:rsidR="00726261">
        <w:rPr>
          <w:rFonts w:ascii="Times New Roman" w:eastAsia="SimSun" w:hAnsi="Times New Roman" w:cs="Times New Roman"/>
          <w:sz w:val="20"/>
          <w:szCs w:val="20"/>
          <w:lang w:val="en-GB" w:eastAsia="zh-CN"/>
        </w:rPr>
        <w:t xml:space="preserve">, band C’s associated band is </w:t>
      </w:r>
      <w:r w:rsidR="00726261" w:rsidRPr="00726261">
        <w:rPr>
          <w:rFonts w:ascii="Times New Roman" w:eastAsia="SimSun" w:hAnsi="Times New Roman" w:cs="Times New Roman"/>
          <w:b/>
          <w:bCs/>
          <w:sz w:val="20"/>
          <w:szCs w:val="20"/>
          <w:lang w:val="en-GB" w:eastAsia="zh-CN"/>
        </w:rPr>
        <w:t>band D</w:t>
      </w:r>
      <w:r w:rsidR="0021354B">
        <w:rPr>
          <w:rFonts w:ascii="Times New Roman" w:eastAsia="SimSun" w:hAnsi="Times New Roman" w:cs="Times New Roman"/>
          <w:sz w:val="20"/>
          <w:szCs w:val="20"/>
          <w:lang w:val="en-GB" w:eastAsia="zh-CN"/>
        </w:rPr>
        <w:t xml:space="preserve">. </w:t>
      </w:r>
      <w:r w:rsidR="0021354B">
        <w:rPr>
          <w:rFonts w:ascii="Times New Roman" w:eastAsia="SimSun" w:hAnsi="Times New Roman" w:cs="Times New Roman"/>
          <w:sz w:val="20"/>
          <w:szCs w:val="20"/>
          <w:lang w:eastAsia="zh-CN"/>
        </w:rPr>
        <w:t>After switch, 1Tx is on band C and another Tx is on band D.</w:t>
      </w:r>
    </w:p>
    <w:p w14:paraId="54BE7A9A" w14:textId="4EBF6B61" w:rsidR="006245E9" w:rsidRPr="007B4E49" w:rsidRDefault="006245E9" w:rsidP="00851D80">
      <w:pPr>
        <w:pStyle w:val="ListParagraph"/>
        <w:ind w:leftChars="0" w:left="420"/>
        <w:jc w:val="both"/>
        <w:rPr>
          <w:rFonts w:ascii="Times New Roman" w:eastAsia="SimSun" w:hAnsi="Times New Roman" w:cs="Times New Roman"/>
          <w:sz w:val="20"/>
          <w:szCs w:val="20"/>
          <w:lang w:eastAsia="zh-CN"/>
        </w:rPr>
      </w:pPr>
    </w:p>
    <w:p w14:paraId="45FFEAC9" w14:textId="3186E728" w:rsidR="00614D75" w:rsidRDefault="00265569" w:rsidP="001650C1">
      <w:pPr>
        <w:jc w:val="both"/>
        <w:rPr>
          <w:rFonts w:ascii="Times New Roman" w:eastAsia="SimSun" w:hAnsi="Times New Roman" w:cs="Times New Roman"/>
          <w:b/>
          <w:bCs/>
          <w:sz w:val="20"/>
          <w:szCs w:val="20"/>
          <w:u w:val="single"/>
          <w:lang w:eastAsia="zh-CN"/>
        </w:rPr>
      </w:pPr>
      <w:r w:rsidRPr="00265569">
        <w:rPr>
          <w:rFonts w:ascii="Times New Roman" w:eastAsia="SimSun" w:hAnsi="Times New Roman" w:cs="Times New Roman" w:hint="eastAsia"/>
          <w:b/>
          <w:bCs/>
          <w:sz w:val="20"/>
          <w:szCs w:val="20"/>
          <w:u w:val="single"/>
          <w:lang w:eastAsia="zh-CN"/>
        </w:rPr>
        <w:t>A</w:t>
      </w:r>
      <w:r w:rsidRPr="00265569">
        <w:rPr>
          <w:rFonts w:ascii="Times New Roman" w:eastAsia="SimSun" w:hAnsi="Times New Roman" w:cs="Times New Roman"/>
          <w:b/>
          <w:bCs/>
          <w:sz w:val="20"/>
          <w:szCs w:val="20"/>
          <w:u w:val="single"/>
          <w:lang w:eastAsia="zh-CN"/>
        </w:rPr>
        <w:t xml:space="preserve">lt. 1 Network configures </w:t>
      </w:r>
      <w:proofErr w:type="spellStart"/>
      <w:r w:rsidRPr="00265569">
        <w:rPr>
          <w:rFonts w:ascii="Times New Roman" w:eastAsia="SimSun" w:hAnsi="Times New Roman" w:cs="Times New Roman"/>
          <w:b/>
          <w:bCs/>
          <w:sz w:val="20"/>
          <w:szCs w:val="20"/>
          <w:u w:val="single"/>
          <w:lang w:eastAsia="zh-CN"/>
        </w:rPr>
        <w:t>oneT</w:t>
      </w:r>
      <w:proofErr w:type="spellEnd"/>
      <w:r w:rsidRPr="00265569">
        <w:rPr>
          <w:rFonts w:ascii="Times New Roman" w:hAnsi="Times New Roman"/>
          <w:b/>
          <w:bCs/>
          <w:color w:val="000000" w:themeColor="text1"/>
          <w:kern w:val="24"/>
          <w:u w:val="single"/>
          <w:lang w:val="en-GB"/>
        </w:rPr>
        <w:t xml:space="preserve"> via </w:t>
      </w:r>
      <w:proofErr w:type="spellStart"/>
      <w:r w:rsidRPr="00265569">
        <w:rPr>
          <w:rFonts w:ascii="Times New Roman" w:eastAsia="SimSun" w:hAnsi="Times New Roman" w:cs="Times New Roman"/>
          <w:b/>
          <w:bCs/>
          <w:sz w:val="20"/>
          <w:szCs w:val="20"/>
          <w:u w:val="single"/>
          <w:lang w:val="en-GB" w:eastAsia="zh-CN"/>
        </w:rPr>
        <w:t>uplinkTxSwitching-DualUL-TxState</w:t>
      </w:r>
      <w:proofErr w:type="spellEnd"/>
      <w:r w:rsidRPr="00265569">
        <w:rPr>
          <w:rFonts w:ascii="Times New Roman" w:eastAsia="SimSun" w:hAnsi="Times New Roman" w:cs="Times New Roman"/>
          <w:b/>
          <w:bCs/>
          <w:sz w:val="20"/>
          <w:szCs w:val="20"/>
          <w:u w:val="single"/>
          <w:lang w:eastAsia="zh-CN"/>
        </w:rPr>
        <w:t xml:space="preserve">, </w:t>
      </w:r>
      <w:r w:rsidR="00430915">
        <w:rPr>
          <w:rFonts w:ascii="Times New Roman" w:eastAsia="SimSun" w:hAnsi="Times New Roman" w:cs="Times New Roman"/>
          <w:b/>
          <w:bCs/>
          <w:sz w:val="20"/>
          <w:szCs w:val="20"/>
          <w:u w:val="single"/>
          <w:lang w:eastAsia="zh-CN"/>
        </w:rPr>
        <w:t>b</w:t>
      </w:r>
      <w:r w:rsidRPr="00265569">
        <w:rPr>
          <w:rFonts w:ascii="Times New Roman" w:eastAsia="SimSun" w:hAnsi="Times New Roman" w:cs="Times New Roman"/>
          <w:b/>
          <w:bCs/>
          <w:sz w:val="20"/>
          <w:szCs w:val="20"/>
          <w:u w:val="single"/>
          <w:lang w:eastAsia="zh-CN"/>
        </w:rPr>
        <w:t>and C’s associated band is band A. After switch, 1Tx is on band C and another Tx is on band A.</w:t>
      </w:r>
    </w:p>
    <w:p w14:paraId="1E180E54" w14:textId="77777777" w:rsidR="00265569" w:rsidRDefault="00265569" w:rsidP="001650C1">
      <w:pPr>
        <w:jc w:val="both"/>
        <w:rPr>
          <w:rFonts w:ascii="Times New Roman" w:eastAsia="SimSun" w:hAnsi="Times New Roman" w:cs="Times New Roman"/>
          <w:sz w:val="20"/>
          <w:szCs w:val="20"/>
          <w:lang w:eastAsia="zh-CN"/>
        </w:rPr>
      </w:pPr>
    </w:p>
    <w:p w14:paraId="473A3151" w14:textId="5A3EA7D4" w:rsidR="00AC72AB" w:rsidRDefault="004775F5"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As the band C’s associated band is band A, </w:t>
      </w:r>
      <w:r w:rsidR="002B009A">
        <w:rPr>
          <w:rFonts w:ascii="Times New Roman" w:eastAsia="SimSun" w:hAnsi="Times New Roman" w:cs="Times New Roman"/>
          <w:sz w:val="20"/>
          <w:szCs w:val="20"/>
          <w:lang w:eastAsia="zh-CN"/>
        </w:rPr>
        <w:t xml:space="preserve">the Tx would be on band A and C after switch. </w:t>
      </w:r>
      <w:r w:rsidR="003C6AF8">
        <w:rPr>
          <w:rFonts w:ascii="Times New Roman" w:eastAsia="SimSun" w:hAnsi="Times New Roman" w:cs="Times New Roman"/>
          <w:sz w:val="20"/>
          <w:szCs w:val="20"/>
          <w:lang w:eastAsia="zh-CN"/>
        </w:rPr>
        <w:t>UE needs to switch the Tx chain from band A to D for t</w:t>
      </w:r>
      <w:r w:rsidR="002B009A">
        <w:rPr>
          <w:rFonts w:ascii="Times New Roman" w:eastAsia="SimSun" w:hAnsi="Times New Roman" w:cs="Times New Roman"/>
          <w:sz w:val="20"/>
          <w:szCs w:val="20"/>
          <w:lang w:eastAsia="zh-CN"/>
        </w:rPr>
        <w:t xml:space="preserve">he </w:t>
      </w:r>
      <w:r w:rsidR="00681941">
        <w:rPr>
          <w:rFonts w:ascii="Times New Roman" w:eastAsia="SimSun" w:hAnsi="Times New Roman" w:cs="Times New Roman"/>
          <w:sz w:val="20"/>
          <w:szCs w:val="20"/>
          <w:lang w:eastAsia="zh-CN"/>
        </w:rPr>
        <w:t>second</w:t>
      </w:r>
      <w:r w:rsidR="002B009A">
        <w:rPr>
          <w:rFonts w:ascii="Times New Roman" w:eastAsia="SimSun" w:hAnsi="Times New Roman" w:cs="Times New Roman"/>
          <w:sz w:val="20"/>
          <w:szCs w:val="20"/>
          <w:lang w:eastAsia="zh-CN"/>
        </w:rPr>
        <w:t xml:space="preserve"> </w:t>
      </w:r>
      <w:r w:rsidR="0016387B">
        <w:rPr>
          <w:rFonts w:ascii="Times New Roman" w:eastAsia="SimSun" w:hAnsi="Times New Roman" w:cs="Times New Roman"/>
          <w:sz w:val="20"/>
          <w:szCs w:val="20"/>
          <w:lang w:eastAsia="zh-CN"/>
        </w:rPr>
        <w:t>transmission</w:t>
      </w:r>
      <w:r w:rsidR="003C6AF8">
        <w:rPr>
          <w:rFonts w:ascii="Times New Roman" w:eastAsia="SimSun" w:hAnsi="Times New Roman" w:cs="Times New Roman"/>
          <w:sz w:val="20"/>
          <w:szCs w:val="20"/>
          <w:lang w:eastAsia="zh-CN"/>
        </w:rPr>
        <w:t xml:space="preserve">. </w:t>
      </w:r>
    </w:p>
    <w:p w14:paraId="31552D7C" w14:textId="77777777" w:rsidR="009C64AA" w:rsidRDefault="009C64AA" w:rsidP="009C64AA">
      <w:p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textAlignment w:val="baseline"/>
        <w:rPr>
          <w:rFonts w:ascii="Times New Roman" w:eastAsia="SimSun" w:hAnsi="Times New Roman" w:cs="Times New Roman"/>
          <w:sz w:val="20"/>
          <w:szCs w:val="20"/>
          <w:lang w:eastAsia="zh-CN"/>
        </w:rPr>
      </w:pPr>
    </w:p>
    <w:p w14:paraId="1071F357" w14:textId="111D6FC2" w:rsidR="009C64AA" w:rsidRPr="009C64AA" w:rsidRDefault="00AC72AB" w:rsidP="009C64AA">
      <w:p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textAlignment w:val="baseline"/>
        <w:rPr>
          <w:rFonts w:ascii="Times New Roman" w:eastAsia="SimSun" w:hAnsi="Times New Roman" w:cs="Times New Roman"/>
          <w:b/>
          <w:bCs/>
          <w:iCs/>
          <w:sz w:val="20"/>
          <w:szCs w:val="20"/>
          <w:lang w:eastAsia="zh-CN"/>
        </w:rPr>
      </w:pPr>
      <w:r w:rsidRPr="009C64AA">
        <w:rPr>
          <w:rFonts w:ascii="Times New Roman" w:eastAsia="SimSun" w:hAnsi="Times New Roman" w:cs="Times New Roman"/>
          <w:sz w:val="20"/>
          <w:szCs w:val="20"/>
          <w:lang w:eastAsia="zh-CN"/>
        </w:rPr>
        <w:t>For Case A) the start of transmission on</w:t>
      </w:r>
      <w:r w:rsidR="003C6AF8" w:rsidRPr="009C64AA">
        <w:rPr>
          <w:rFonts w:ascii="Times New Roman" w:eastAsia="SimSun" w:hAnsi="Times New Roman" w:cs="Times New Roman"/>
          <w:sz w:val="20"/>
          <w:szCs w:val="20"/>
          <w:lang w:eastAsia="zh-CN"/>
        </w:rPr>
        <w:t xml:space="preserve"> </w:t>
      </w:r>
      <w:r w:rsidRPr="009C64AA">
        <w:rPr>
          <w:rFonts w:ascii="Times New Roman" w:eastAsia="SimSun" w:hAnsi="Times New Roman" w:cs="Times New Roman"/>
          <w:sz w:val="20"/>
          <w:szCs w:val="20"/>
          <w:lang w:eastAsia="zh-CN"/>
        </w:rPr>
        <w:t>band C and D are same,</w:t>
      </w:r>
      <w:r w:rsidR="00091598" w:rsidRPr="009C64AA">
        <w:rPr>
          <w:rFonts w:ascii="Times New Roman" w:eastAsia="SimSun" w:hAnsi="Times New Roman" w:cs="Times New Roman"/>
          <w:sz w:val="20"/>
          <w:szCs w:val="20"/>
          <w:lang w:eastAsia="zh-CN"/>
        </w:rPr>
        <w:t xml:space="preserve"> UE could jointly create the switching gap </w:t>
      </w:r>
      <w:r w:rsidR="00D84375" w:rsidRPr="009C64AA">
        <w:rPr>
          <w:rFonts w:ascii="Times New Roman" w:eastAsia="SimSun" w:hAnsi="Times New Roman" w:cs="Times New Roman"/>
          <w:sz w:val="20"/>
          <w:szCs w:val="20"/>
          <w:lang w:eastAsia="zh-CN"/>
        </w:rPr>
        <w:t xml:space="preserve">before </w:t>
      </w:r>
      <w:r w:rsidR="000C50BB" w:rsidRPr="009C64AA">
        <w:rPr>
          <w:rFonts w:ascii="Times New Roman" w:eastAsia="SimSun" w:hAnsi="Times New Roman" w:cs="Times New Roman"/>
          <w:sz w:val="20"/>
          <w:szCs w:val="20"/>
          <w:lang w:eastAsia="zh-CN"/>
        </w:rPr>
        <w:t>the start of the transmission (</w:t>
      </w:r>
      <w:r w:rsidR="00D84375" w:rsidRPr="009C64AA">
        <w:rPr>
          <w:rFonts w:ascii="Times New Roman" w:eastAsia="SimSun" w:hAnsi="Times New Roman" w:cs="Times New Roman"/>
          <w:sz w:val="20"/>
          <w:szCs w:val="20"/>
          <w:lang w:eastAsia="zh-CN"/>
        </w:rPr>
        <w:t>T0</w:t>
      </w:r>
      <w:r w:rsidR="000C50BB" w:rsidRPr="009C64AA">
        <w:rPr>
          <w:rFonts w:ascii="Times New Roman" w:eastAsia="SimSun" w:hAnsi="Times New Roman" w:cs="Times New Roman"/>
          <w:sz w:val="20"/>
          <w:szCs w:val="20"/>
          <w:lang w:eastAsia="zh-CN"/>
        </w:rPr>
        <w:t xml:space="preserve"> in the figure). As in our </w:t>
      </w:r>
      <w:r w:rsidR="00FE4EC7" w:rsidRPr="009C64AA">
        <w:rPr>
          <w:rFonts w:ascii="Times New Roman" w:eastAsia="SimSun" w:hAnsi="Times New Roman" w:cs="Times New Roman"/>
          <w:sz w:val="20"/>
          <w:szCs w:val="20"/>
          <w:lang w:eastAsia="zh-CN"/>
        </w:rPr>
        <w:t>companion</w:t>
      </w:r>
      <w:r w:rsidR="000C50BB" w:rsidRPr="009C64AA">
        <w:rPr>
          <w:rFonts w:ascii="Times New Roman" w:eastAsia="SimSun" w:hAnsi="Times New Roman" w:cs="Times New Roman"/>
          <w:sz w:val="20"/>
          <w:szCs w:val="20"/>
          <w:lang w:eastAsia="zh-CN"/>
        </w:rPr>
        <w:t xml:space="preserve"> paper </w:t>
      </w:r>
      <w:r w:rsidR="00FE4EC7" w:rsidRPr="009C64AA">
        <w:rPr>
          <w:rFonts w:ascii="Times New Roman" w:eastAsia="SimSun" w:hAnsi="Times New Roman" w:cs="Times New Roman"/>
          <w:sz w:val="20"/>
          <w:szCs w:val="20"/>
          <w:lang w:eastAsia="zh-CN"/>
        </w:rPr>
        <w:t>[</w:t>
      </w:r>
      <w:r w:rsidR="00FE4EC7" w:rsidRPr="009C64AA">
        <w:rPr>
          <w:rFonts w:ascii="Times New Roman" w:eastAsia="SimSun" w:hAnsi="Times New Roman" w:cs="Times New Roman"/>
          <w:sz w:val="20"/>
          <w:szCs w:val="20"/>
          <w:highlight w:val="yellow"/>
          <w:lang w:eastAsia="zh-CN"/>
        </w:rPr>
        <w:t>LS</w:t>
      </w:r>
      <w:r w:rsidR="00FE4EC7" w:rsidRPr="009C64AA">
        <w:rPr>
          <w:rFonts w:ascii="Times New Roman" w:eastAsia="SimSun" w:hAnsi="Times New Roman" w:cs="Times New Roman"/>
          <w:sz w:val="20"/>
          <w:szCs w:val="20"/>
          <w:lang w:eastAsia="zh-CN"/>
        </w:rPr>
        <w:t xml:space="preserve">], we propose the switching </w:t>
      </w:r>
      <w:r w:rsidR="00937DE8" w:rsidRPr="009C64AA">
        <w:rPr>
          <w:rFonts w:ascii="Times New Roman" w:eastAsia="SimSun" w:hAnsi="Times New Roman" w:cs="Times New Roman"/>
          <w:sz w:val="20"/>
          <w:szCs w:val="20"/>
          <w:lang w:eastAsia="zh-CN"/>
        </w:rPr>
        <w:t>gap to be summation of {</w:t>
      </w:r>
      <w:r w:rsidR="001B0848" w:rsidRPr="009C64AA">
        <w:rPr>
          <w:rFonts w:ascii="Times New Roman" w:eastAsia="SimSun" w:hAnsi="Times New Roman" w:cs="Times New Roman"/>
          <w:iCs/>
          <w:sz w:val="20"/>
          <w:szCs w:val="20"/>
          <w:lang w:eastAsia="zh-CN"/>
        </w:rPr>
        <w:t>{</w:t>
      </w:r>
      <w:proofErr w:type="gramStart"/>
      <w:r w:rsidR="001B0848" w:rsidRPr="009C64AA">
        <w:rPr>
          <w:rFonts w:ascii="Times New Roman" w:eastAsia="SimSun" w:hAnsi="Times New Roman" w:cs="Times New Roman"/>
          <w:iCs/>
          <w:sz w:val="20"/>
          <w:szCs w:val="20"/>
          <w:lang w:eastAsia="zh-CN"/>
        </w:rPr>
        <w:t>max(</w:t>
      </w:r>
      <w:proofErr w:type="spellStart"/>
      <w:proofErr w:type="gramEnd"/>
      <w:r w:rsidR="001B0848" w:rsidRPr="009C64AA">
        <w:rPr>
          <w:rFonts w:ascii="Times New Roman" w:eastAsia="SimSun" w:hAnsi="Times New Roman" w:cs="Times New Roman"/>
          <w:iCs/>
          <w:sz w:val="20"/>
          <w:szCs w:val="20"/>
          <w:lang w:eastAsia="zh-CN"/>
        </w:rPr>
        <w:t>T</w:t>
      </w:r>
      <w:r w:rsidR="001B0848" w:rsidRPr="009C64AA">
        <w:rPr>
          <w:rFonts w:ascii="Times New Roman" w:eastAsia="SimSun" w:hAnsi="Times New Roman" w:cs="Times New Roman"/>
          <w:iCs/>
          <w:sz w:val="20"/>
          <w:szCs w:val="20"/>
          <w:vertAlign w:val="subscript"/>
          <w:lang w:eastAsia="zh-CN"/>
        </w:rPr>
        <w:t>switch_A_C</w:t>
      </w:r>
      <w:proofErr w:type="spellEnd"/>
      <w:r w:rsidR="001B0848" w:rsidRPr="009C64AA">
        <w:rPr>
          <w:rFonts w:ascii="Times New Roman" w:eastAsia="SimSun" w:hAnsi="Times New Roman" w:cs="Times New Roman"/>
          <w:iCs/>
          <w:sz w:val="20"/>
          <w:szCs w:val="20"/>
          <w:lang w:eastAsia="zh-CN"/>
        </w:rPr>
        <w:t xml:space="preserve">, </w:t>
      </w:r>
      <w:proofErr w:type="spellStart"/>
      <w:r w:rsidR="001B0848" w:rsidRPr="009C64AA">
        <w:rPr>
          <w:rFonts w:ascii="Times New Roman" w:eastAsia="SimSun" w:hAnsi="Times New Roman" w:cs="Times New Roman"/>
          <w:iCs/>
          <w:sz w:val="20"/>
          <w:szCs w:val="20"/>
          <w:lang w:eastAsia="zh-CN"/>
        </w:rPr>
        <w:t>T</w:t>
      </w:r>
      <w:r w:rsidR="001B0848" w:rsidRPr="009C64AA">
        <w:rPr>
          <w:rFonts w:ascii="Times New Roman" w:eastAsia="SimSun" w:hAnsi="Times New Roman" w:cs="Times New Roman"/>
          <w:iCs/>
          <w:sz w:val="20"/>
          <w:szCs w:val="20"/>
          <w:vertAlign w:val="subscript"/>
          <w:lang w:eastAsia="zh-CN"/>
        </w:rPr>
        <w:t>switch_B_C</w:t>
      </w:r>
      <w:proofErr w:type="spellEnd"/>
      <w:r w:rsidR="001B0848" w:rsidRPr="009C64AA">
        <w:rPr>
          <w:rFonts w:ascii="Times New Roman" w:eastAsia="SimSun" w:hAnsi="Times New Roman" w:cs="Times New Roman"/>
          <w:iCs/>
          <w:sz w:val="20"/>
          <w:szCs w:val="20"/>
          <w:lang w:eastAsia="zh-CN"/>
        </w:rPr>
        <w:t>), max(</w:t>
      </w:r>
      <w:proofErr w:type="spellStart"/>
      <w:r w:rsidR="001B0848" w:rsidRPr="009C64AA">
        <w:rPr>
          <w:rFonts w:ascii="Times New Roman" w:eastAsia="SimSun" w:hAnsi="Times New Roman" w:cs="Times New Roman"/>
          <w:iCs/>
          <w:sz w:val="20"/>
          <w:szCs w:val="20"/>
          <w:lang w:eastAsia="zh-CN"/>
        </w:rPr>
        <w:t>T</w:t>
      </w:r>
      <w:r w:rsidR="001B0848" w:rsidRPr="009C64AA">
        <w:rPr>
          <w:rFonts w:ascii="Times New Roman" w:eastAsia="SimSun" w:hAnsi="Times New Roman" w:cs="Times New Roman"/>
          <w:iCs/>
          <w:sz w:val="20"/>
          <w:szCs w:val="20"/>
          <w:vertAlign w:val="subscript"/>
          <w:lang w:eastAsia="zh-CN"/>
        </w:rPr>
        <w:t>switch_A_D</w:t>
      </w:r>
      <w:proofErr w:type="spellEnd"/>
      <w:r w:rsidR="001B0848" w:rsidRPr="009C64AA">
        <w:rPr>
          <w:rFonts w:ascii="Times New Roman" w:eastAsia="SimSun" w:hAnsi="Times New Roman" w:cs="Times New Roman"/>
          <w:iCs/>
          <w:sz w:val="20"/>
          <w:szCs w:val="20"/>
          <w:lang w:eastAsia="zh-CN"/>
        </w:rPr>
        <w:t xml:space="preserve">, </w:t>
      </w:r>
      <w:proofErr w:type="spellStart"/>
      <w:r w:rsidR="001B0848" w:rsidRPr="009C64AA">
        <w:rPr>
          <w:rFonts w:ascii="Times New Roman" w:eastAsia="SimSun" w:hAnsi="Times New Roman" w:cs="Times New Roman"/>
          <w:iCs/>
          <w:sz w:val="20"/>
          <w:szCs w:val="20"/>
          <w:lang w:eastAsia="zh-CN"/>
        </w:rPr>
        <w:t>T</w:t>
      </w:r>
      <w:r w:rsidR="001B0848" w:rsidRPr="009C64AA">
        <w:rPr>
          <w:rFonts w:ascii="Times New Roman" w:eastAsia="SimSun" w:hAnsi="Times New Roman" w:cs="Times New Roman"/>
          <w:iCs/>
          <w:sz w:val="20"/>
          <w:szCs w:val="20"/>
          <w:vertAlign w:val="subscript"/>
          <w:lang w:eastAsia="zh-CN"/>
        </w:rPr>
        <w:t>switch_B_D</w:t>
      </w:r>
      <w:proofErr w:type="spellEnd"/>
      <w:r w:rsidR="001B0848" w:rsidRPr="009C64AA">
        <w:rPr>
          <w:rFonts w:ascii="Times New Roman" w:eastAsia="SimSun" w:hAnsi="Times New Roman" w:cs="Times New Roman"/>
          <w:iCs/>
          <w:sz w:val="20"/>
          <w:szCs w:val="20"/>
          <w:lang w:eastAsia="zh-CN"/>
        </w:rPr>
        <w:t xml:space="preserve">)} where </w:t>
      </w:r>
      <w:proofErr w:type="spellStart"/>
      <w:r w:rsidR="009C64AA" w:rsidRPr="009C64AA">
        <w:rPr>
          <w:rFonts w:ascii="Times New Roman" w:eastAsia="SimSun" w:hAnsi="Times New Roman" w:cs="Times New Roman"/>
          <w:iCs/>
          <w:sz w:val="20"/>
          <w:szCs w:val="20"/>
          <w:lang w:eastAsia="zh-CN"/>
        </w:rPr>
        <w:t>T</w:t>
      </w:r>
      <w:r w:rsidR="009C64AA" w:rsidRPr="009C64AA">
        <w:rPr>
          <w:rFonts w:ascii="Times New Roman" w:eastAsia="SimSun" w:hAnsi="Times New Roman" w:cs="Times New Roman"/>
          <w:iCs/>
          <w:sz w:val="20"/>
          <w:szCs w:val="20"/>
          <w:vertAlign w:val="subscript"/>
          <w:lang w:eastAsia="zh-CN"/>
        </w:rPr>
        <w:t>switch_X_Y</w:t>
      </w:r>
      <w:proofErr w:type="spellEnd"/>
      <w:r w:rsidR="009C64AA" w:rsidRPr="009C64AA">
        <w:rPr>
          <w:rFonts w:ascii="Times New Roman" w:eastAsia="SimSun" w:hAnsi="Times New Roman" w:cs="Times New Roman"/>
          <w:iCs/>
          <w:sz w:val="20"/>
          <w:szCs w:val="20"/>
          <w:lang w:eastAsia="zh-CN"/>
        </w:rPr>
        <w:t xml:space="preserve"> is the UE reported switching period for band pair X, Y.</w:t>
      </w:r>
    </w:p>
    <w:p w14:paraId="195D1279" w14:textId="77777777" w:rsidR="00AC72AB" w:rsidRDefault="00AC72AB" w:rsidP="001650C1">
      <w:pPr>
        <w:jc w:val="both"/>
        <w:rPr>
          <w:rFonts w:ascii="Times New Roman" w:eastAsia="SimSun" w:hAnsi="Times New Roman" w:cs="Times New Roman"/>
          <w:sz w:val="20"/>
          <w:szCs w:val="20"/>
          <w:lang w:eastAsia="zh-CN"/>
        </w:rPr>
      </w:pPr>
    </w:p>
    <w:p w14:paraId="72CE27B0" w14:textId="3D130BA6" w:rsidR="00F74D72" w:rsidRDefault="00D01CE0" w:rsidP="001650C1">
      <w:pPr>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F</w:t>
      </w:r>
      <w:r>
        <w:rPr>
          <w:rFonts w:ascii="Times New Roman" w:eastAsia="SimSun" w:hAnsi="Times New Roman" w:cs="Times New Roman"/>
          <w:sz w:val="20"/>
          <w:szCs w:val="20"/>
          <w:lang w:eastAsia="zh-CN"/>
        </w:rPr>
        <w:t xml:space="preserve">or Case B) the start of </w:t>
      </w:r>
      <w:r w:rsidR="00902238">
        <w:rPr>
          <w:rFonts w:ascii="Times New Roman" w:eastAsia="SimSun" w:hAnsi="Times New Roman" w:cs="Times New Roman"/>
          <w:sz w:val="20"/>
          <w:szCs w:val="20"/>
          <w:lang w:eastAsia="zh-CN"/>
        </w:rPr>
        <w:t>transmission on band C is earlier than band D</w:t>
      </w:r>
      <w:r w:rsidR="00813CF2">
        <w:rPr>
          <w:rFonts w:ascii="Times New Roman" w:eastAsia="SimSun" w:hAnsi="Times New Roman" w:cs="Times New Roman"/>
          <w:sz w:val="20"/>
          <w:szCs w:val="20"/>
          <w:lang w:eastAsia="zh-CN"/>
        </w:rPr>
        <w:t xml:space="preserve">, the switch to band D may </w:t>
      </w:r>
      <w:r w:rsidR="00C31821">
        <w:rPr>
          <w:rFonts w:ascii="Times New Roman" w:eastAsia="SimSun" w:hAnsi="Times New Roman" w:cs="Times New Roman"/>
          <w:sz w:val="20"/>
          <w:szCs w:val="20"/>
          <w:lang w:eastAsia="zh-CN"/>
        </w:rPr>
        <w:t>lead to outage on band C transmission</w:t>
      </w:r>
      <w:r w:rsidR="00902238">
        <w:rPr>
          <w:rFonts w:ascii="Times New Roman" w:eastAsia="SimSun" w:hAnsi="Times New Roman" w:cs="Times New Roman"/>
          <w:sz w:val="20"/>
          <w:szCs w:val="20"/>
          <w:lang w:eastAsia="zh-CN"/>
        </w:rPr>
        <w:t xml:space="preserve">. </w:t>
      </w:r>
      <w:r w:rsidR="000E4D09">
        <w:rPr>
          <w:rFonts w:ascii="Times New Roman" w:eastAsia="SimSun" w:hAnsi="Times New Roman" w:cs="Times New Roman"/>
          <w:sz w:val="20"/>
          <w:szCs w:val="20"/>
          <w:lang w:eastAsia="zh-CN"/>
        </w:rPr>
        <w:t xml:space="preserve">For the </w:t>
      </w:r>
      <w:r w:rsidR="00507C0B">
        <w:rPr>
          <w:rFonts w:ascii="Times New Roman" w:eastAsia="SimSun" w:hAnsi="Times New Roman" w:cs="Times New Roman"/>
          <w:sz w:val="20"/>
          <w:szCs w:val="20"/>
          <w:lang w:eastAsia="zh-CN"/>
        </w:rPr>
        <w:t>“unchanged” UE</w:t>
      </w:r>
      <w:r w:rsidR="007E0735">
        <w:rPr>
          <w:rFonts w:ascii="Times New Roman" w:eastAsia="SimSun" w:hAnsi="Times New Roman" w:cs="Times New Roman"/>
          <w:sz w:val="20"/>
          <w:szCs w:val="20"/>
          <w:lang w:eastAsia="zh-CN"/>
        </w:rPr>
        <w:t xml:space="preserve">, </w:t>
      </w:r>
      <w:r w:rsidR="00D02536">
        <w:rPr>
          <w:rFonts w:ascii="Times New Roman" w:eastAsia="SimSun" w:hAnsi="Times New Roman" w:cs="Times New Roman"/>
          <w:sz w:val="20"/>
          <w:szCs w:val="20"/>
          <w:lang w:eastAsia="zh-CN"/>
        </w:rPr>
        <w:t>the switching on band D would not cause</w:t>
      </w:r>
      <w:r w:rsidR="008619BD">
        <w:rPr>
          <w:rFonts w:ascii="Times New Roman" w:eastAsia="SimSun" w:hAnsi="Times New Roman" w:cs="Times New Roman"/>
          <w:sz w:val="20"/>
          <w:szCs w:val="20"/>
          <w:lang w:eastAsia="zh-CN"/>
        </w:rPr>
        <w:t xml:space="preserve"> the out</w:t>
      </w:r>
      <w:r w:rsidR="00207582">
        <w:rPr>
          <w:rFonts w:ascii="Times New Roman" w:eastAsia="SimSun" w:hAnsi="Times New Roman" w:cs="Times New Roman"/>
          <w:sz w:val="20"/>
          <w:szCs w:val="20"/>
          <w:lang w:eastAsia="zh-CN"/>
        </w:rPr>
        <w:t>a</w:t>
      </w:r>
      <w:r w:rsidR="008619BD">
        <w:rPr>
          <w:rFonts w:ascii="Times New Roman" w:eastAsia="SimSun" w:hAnsi="Times New Roman" w:cs="Times New Roman"/>
          <w:sz w:val="20"/>
          <w:szCs w:val="20"/>
          <w:lang w:eastAsia="zh-CN"/>
        </w:rPr>
        <w:t xml:space="preserve">ge </w:t>
      </w:r>
      <w:r w:rsidR="00207582">
        <w:rPr>
          <w:rFonts w:ascii="Times New Roman" w:eastAsia="SimSun" w:hAnsi="Times New Roman" w:cs="Times New Roman"/>
          <w:sz w:val="20"/>
          <w:szCs w:val="20"/>
          <w:lang w:eastAsia="zh-CN"/>
        </w:rPr>
        <w:t>on band C</w:t>
      </w:r>
      <w:r w:rsidR="00950560">
        <w:rPr>
          <w:rFonts w:ascii="Times New Roman" w:eastAsia="SimSun" w:hAnsi="Times New Roman" w:cs="Times New Roman"/>
          <w:sz w:val="20"/>
          <w:szCs w:val="20"/>
          <w:lang w:eastAsia="zh-CN"/>
        </w:rPr>
        <w:t xml:space="preserve"> and the switching period o</w:t>
      </w:r>
      <w:r w:rsidR="00043777">
        <w:rPr>
          <w:rFonts w:ascii="Times New Roman" w:eastAsia="SimSun" w:hAnsi="Times New Roman" w:cs="Times New Roman"/>
          <w:sz w:val="20"/>
          <w:szCs w:val="20"/>
          <w:lang w:eastAsia="zh-CN"/>
        </w:rPr>
        <w:t xml:space="preserve">n band D could be anywhere. </w:t>
      </w:r>
      <w:r w:rsidR="00F53681">
        <w:rPr>
          <w:rFonts w:ascii="Times New Roman" w:eastAsia="SimSun" w:hAnsi="Times New Roman" w:cs="Times New Roman"/>
          <w:sz w:val="20"/>
          <w:szCs w:val="20"/>
          <w:lang w:eastAsia="zh-CN"/>
        </w:rPr>
        <w:t>For the “baseline” UE, the switching on band D would lead the out</w:t>
      </w:r>
      <w:r w:rsidR="00467E22">
        <w:rPr>
          <w:rFonts w:ascii="Times New Roman" w:eastAsia="SimSun" w:hAnsi="Times New Roman" w:cs="Times New Roman"/>
          <w:sz w:val="20"/>
          <w:szCs w:val="20"/>
          <w:lang w:eastAsia="zh-CN"/>
        </w:rPr>
        <w:t xml:space="preserve">age on band C if the switching gap </w:t>
      </w:r>
      <w:r w:rsidR="006B6CA5">
        <w:rPr>
          <w:rFonts w:ascii="Times New Roman" w:eastAsia="SimSun" w:hAnsi="Times New Roman" w:cs="Times New Roman"/>
          <w:sz w:val="20"/>
          <w:szCs w:val="20"/>
          <w:lang w:eastAsia="zh-CN"/>
        </w:rPr>
        <w:t>overlapped</w:t>
      </w:r>
      <w:r w:rsidR="00467E22">
        <w:rPr>
          <w:rFonts w:ascii="Times New Roman" w:eastAsia="SimSun" w:hAnsi="Times New Roman" w:cs="Times New Roman"/>
          <w:sz w:val="20"/>
          <w:szCs w:val="20"/>
          <w:lang w:eastAsia="zh-CN"/>
        </w:rPr>
        <w:t xml:space="preserve"> with band C transmission. To avoid</w:t>
      </w:r>
      <w:r w:rsidR="00F74D72">
        <w:rPr>
          <w:rFonts w:ascii="Times New Roman" w:eastAsia="SimSun" w:hAnsi="Times New Roman" w:cs="Times New Roman"/>
          <w:sz w:val="20"/>
          <w:szCs w:val="20"/>
          <w:lang w:eastAsia="zh-CN"/>
        </w:rPr>
        <w:t xml:space="preserve"> the outage, we propose </w:t>
      </w:r>
      <w:r w:rsidR="00012EDD">
        <w:rPr>
          <w:rFonts w:ascii="Times New Roman" w:eastAsia="SimSun" w:hAnsi="Times New Roman" w:cs="Times New Roman"/>
          <w:sz w:val="20"/>
          <w:szCs w:val="20"/>
          <w:lang w:eastAsia="zh-CN"/>
        </w:rPr>
        <w:t xml:space="preserve">following </w:t>
      </w:r>
      <w:r w:rsidR="005D6A59">
        <w:rPr>
          <w:rFonts w:ascii="Times New Roman" w:eastAsia="SimSun" w:hAnsi="Times New Roman" w:cs="Times New Roman"/>
          <w:sz w:val="20"/>
          <w:szCs w:val="20"/>
          <w:lang w:eastAsia="zh-CN"/>
        </w:rPr>
        <w:t>rules for transmission/switching on band D</w:t>
      </w:r>
      <w:r w:rsidR="007B6D89">
        <w:rPr>
          <w:rFonts w:ascii="Times New Roman" w:eastAsia="SimSun" w:hAnsi="Times New Roman" w:cs="Times New Roman"/>
          <w:sz w:val="20"/>
          <w:szCs w:val="20"/>
          <w:lang w:eastAsia="zh-CN"/>
        </w:rPr>
        <w:t xml:space="preserve"> for one switch</w:t>
      </w:r>
      <w:r w:rsidR="00012EDD">
        <w:rPr>
          <w:rFonts w:ascii="Times New Roman" w:eastAsia="SimSun" w:hAnsi="Times New Roman" w:cs="Times New Roman"/>
          <w:sz w:val="20"/>
          <w:szCs w:val="20"/>
          <w:lang w:eastAsia="zh-CN"/>
        </w:rPr>
        <w:t>:</w:t>
      </w:r>
      <w:r w:rsidR="00F74D72">
        <w:rPr>
          <w:rFonts w:ascii="Times New Roman" w:eastAsia="SimSun" w:hAnsi="Times New Roman" w:cs="Times New Roman"/>
          <w:sz w:val="20"/>
          <w:szCs w:val="20"/>
          <w:lang w:eastAsia="zh-CN"/>
        </w:rPr>
        <w:t xml:space="preserve"> </w:t>
      </w:r>
    </w:p>
    <w:p w14:paraId="0782E1FD" w14:textId="3B2223F9" w:rsidR="00012EDD" w:rsidRDefault="00E77AE2" w:rsidP="00012EDD">
      <w:pPr>
        <w:pStyle w:val="ListParagraph"/>
        <w:numPr>
          <w:ilvl w:val="0"/>
          <w:numId w:val="28"/>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switch to band D is completed before T0</w:t>
      </w:r>
      <w:r w:rsidR="00A0443A">
        <w:rPr>
          <w:rFonts w:ascii="Times New Roman" w:eastAsia="SimSun" w:hAnsi="Times New Roman" w:cs="Times New Roman"/>
          <w:sz w:val="20"/>
          <w:szCs w:val="20"/>
          <w:lang w:eastAsia="zh-CN"/>
        </w:rPr>
        <w:t>, which is the start of transmission on band C</w:t>
      </w:r>
      <w:r w:rsidR="000E22B5">
        <w:rPr>
          <w:rFonts w:ascii="Times New Roman" w:eastAsia="SimSun" w:hAnsi="Times New Roman" w:cs="Times New Roman"/>
          <w:sz w:val="20"/>
          <w:szCs w:val="20"/>
          <w:lang w:eastAsia="zh-CN"/>
        </w:rPr>
        <w:t>.</w:t>
      </w:r>
    </w:p>
    <w:p w14:paraId="25521383" w14:textId="3A25965F" w:rsidR="00854CBA" w:rsidRDefault="00854CBA" w:rsidP="00012EDD">
      <w:pPr>
        <w:pStyle w:val="ListParagraph"/>
        <w:numPr>
          <w:ilvl w:val="0"/>
          <w:numId w:val="28"/>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hint="eastAsia"/>
          <w:sz w:val="20"/>
          <w:szCs w:val="20"/>
          <w:lang w:eastAsia="zh-CN"/>
        </w:rPr>
        <w:t>T</w:t>
      </w:r>
      <w:r>
        <w:rPr>
          <w:rFonts w:ascii="Times New Roman" w:eastAsia="SimSun" w:hAnsi="Times New Roman" w:cs="Times New Roman"/>
          <w:sz w:val="20"/>
          <w:szCs w:val="20"/>
          <w:lang w:eastAsia="zh-CN"/>
        </w:rPr>
        <w:t>he start of transmission on band D should not be</w:t>
      </w:r>
      <w:r w:rsidR="00C206FF">
        <w:rPr>
          <w:rFonts w:ascii="Times New Roman" w:eastAsia="SimSun" w:hAnsi="Times New Roman" w:cs="Times New Roman"/>
          <w:sz w:val="20"/>
          <w:szCs w:val="20"/>
          <w:lang w:eastAsia="zh-CN"/>
        </w:rPr>
        <w:t xml:space="preserve"> too late compared with T0. UE looks ahead the UL grants </w:t>
      </w:r>
      <w:r w:rsidR="00C85866">
        <w:rPr>
          <w:rFonts w:ascii="Times New Roman" w:eastAsia="SimSun" w:hAnsi="Times New Roman" w:cs="Times New Roman"/>
          <w:sz w:val="20"/>
          <w:szCs w:val="20"/>
          <w:lang w:eastAsia="zh-CN"/>
        </w:rPr>
        <w:t>of</w:t>
      </w:r>
      <w:r w:rsidR="00C206FF">
        <w:rPr>
          <w:rFonts w:ascii="Times New Roman" w:eastAsia="SimSun" w:hAnsi="Times New Roman" w:cs="Times New Roman"/>
          <w:sz w:val="20"/>
          <w:szCs w:val="20"/>
          <w:lang w:eastAsia="zh-CN"/>
        </w:rPr>
        <w:t xml:space="preserve"> band D transmission, and the look-ahead window is [X</w:t>
      </w:r>
      <w:r w:rsidR="00E2027C">
        <w:rPr>
          <w:rFonts w:ascii="Times New Roman" w:eastAsia="SimSun" w:hAnsi="Times New Roman" w:cs="Times New Roman"/>
          <w:sz w:val="20"/>
          <w:szCs w:val="20"/>
          <w:lang w:eastAsia="zh-CN"/>
        </w:rPr>
        <w:t xml:space="preserve"> slot</w:t>
      </w:r>
      <w:r w:rsidR="00C206FF">
        <w:rPr>
          <w:rFonts w:ascii="Times New Roman" w:eastAsia="SimSun" w:hAnsi="Times New Roman" w:cs="Times New Roman"/>
          <w:sz w:val="20"/>
          <w:szCs w:val="20"/>
          <w:lang w:eastAsia="zh-CN"/>
        </w:rPr>
        <w:t>]</w:t>
      </w:r>
      <w:r w:rsidR="00E2027C">
        <w:rPr>
          <w:rFonts w:ascii="Times New Roman" w:eastAsia="SimSun" w:hAnsi="Times New Roman" w:cs="Times New Roman"/>
          <w:sz w:val="20"/>
          <w:szCs w:val="20"/>
          <w:lang w:eastAsia="zh-CN"/>
        </w:rPr>
        <w:t xml:space="preserve">. </w:t>
      </w:r>
      <w:proofErr w:type="gramStart"/>
      <w:r w:rsidR="00E2027C">
        <w:rPr>
          <w:rFonts w:ascii="Times New Roman" w:eastAsia="SimSun" w:hAnsi="Times New Roman" w:cs="Times New Roman"/>
          <w:sz w:val="20"/>
          <w:szCs w:val="20"/>
          <w:lang w:eastAsia="zh-CN"/>
        </w:rPr>
        <w:t>i.e.</w:t>
      </w:r>
      <w:proofErr w:type="gramEnd"/>
      <w:r w:rsidR="00E2027C">
        <w:rPr>
          <w:rFonts w:ascii="Times New Roman" w:eastAsia="SimSun" w:hAnsi="Times New Roman" w:cs="Times New Roman"/>
          <w:sz w:val="20"/>
          <w:szCs w:val="20"/>
          <w:lang w:eastAsia="zh-CN"/>
        </w:rPr>
        <w:t xml:space="preserve"> X = 1</w:t>
      </w:r>
      <w:r w:rsidR="00911404">
        <w:rPr>
          <w:rFonts w:ascii="Times New Roman" w:eastAsia="SimSun" w:hAnsi="Times New Roman" w:cs="Times New Roman"/>
          <w:sz w:val="20"/>
          <w:szCs w:val="20"/>
          <w:lang w:eastAsia="zh-CN"/>
        </w:rPr>
        <w:t xml:space="preserve"> reference slot.</w:t>
      </w:r>
    </w:p>
    <w:p w14:paraId="0E19A425" w14:textId="1F9A0579" w:rsidR="00F74D72" w:rsidRPr="00A91F9E" w:rsidRDefault="00EC1C4A" w:rsidP="00A91F9E">
      <w:pPr>
        <w:pStyle w:val="ListParagraph"/>
        <w:numPr>
          <w:ilvl w:val="0"/>
          <w:numId w:val="28"/>
        </w:numPr>
        <w:ind w:leftChars="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The UL grant o</w:t>
      </w:r>
      <w:r w:rsidR="007437AB">
        <w:rPr>
          <w:rFonts w:ascii="Times New Roman" w:eastAsia="SimSun" w:hAnsi="Times New Roman" w:cs="Times New Roman"/>
          <w:sz w:val="20"/>
          <w:szCs w:val="20"/>
          <w:lang w:eastAsia="zh-CN"/>
        </w:rPr>
        <w:t>f</w:t>
      </w:r>
      <w:r>
        <w:rPr>
          <w:rFonts w:ascii="Times New Roman" w:eastAsia="SimSun" w:hAnsi="Times New Roman" w:cs="Times New Roman"/>
          <w:sz w:val="20"/>
          <w:szCs w:val="20"/>
          <w:lang w:eastAsia="zh-CN"/>
        </w:rPr>
        <w:t xml:space="preserve"> band D</w:t>
      </w:r>
      <w:r w:rsidR="00854CBA">
        <w:rPr>
          <w:rFonts w:ascii="Times New Roman" w:eastAsia="SimSun" w:hAnsi="Times New Roman" w:cs="Times New Roman"/>
          <w:sz w:val="20"/>
          <w:szCs w:val="20"/>
          <w:lang w:eastAsia="zh-CN"/>
        </w:rPr>
        <w:t xml:space="preserve"> arrives before </w:t>
      </w:r>
      <w:r w:rsidR="00F74D72" w:rsidRPr="00737F1B">
        <w:rPr>
          <w:rFonts w:ascii="Times New Roman" w:eastAsia="SimSun" w:hAnsi="Times New Roman" w:cs="Times New Roman"/>
          <w:sz w:val="20"/>
          <w:szCs w:val="20"/>
          <w:lang w:eastAsia="zh-CN"/>
        </w:rPr>
        <w:t xml:space="preserve">T0 – </w:t>
      </w:r>
      <w:proofErr w:type="spellStart"/>
      <w:r w:rsidR="00F74D72" w:rsidRPr="00737F1B">
        <w:rPr>
          <w:rFonts w:ascii="Times New Roman" w:eastAsia="SimSun" w:hAnsi="Times New Roman" w:cs="Times New Roman"/>
          <w:sz w:val="20"/>
          <w:szCs w:val="20"/>
          <w:lang w:eastAsia="zh-CN"/>
        </w:rPr>
        <w:t>Toffset</w:t>
      </w:r>
      <w:proofErr w:type="spellEnd"/>
      <w:r w:rsidR="00F74D72" w:rsidRPr="00737F1B">
        <w:rPr>
          <w:rFonts w:ascii="Times New Roman" w:eastAsia="SimSun" w:hAnsi="Times New Roman" w:cs="Times New Roman"/>
          <w:sz w:val="20"/>
          <w:szCs w:val="20"/>
          <w:lang w:eastAsia="zh-CN"/>
        </w:rPr>
        <w:t xml:space="preserve">, </w:t>
      </w:r>
      <w:proofErr w:type="spellStart"/>
      <w:r w:rsidR="00F74D72" w:rsidRPr="00737F1B">
        <w:rPr>
          <w:rFonts w:ascii="Times New Roman" w:eastAsia="SimSun" w:hAnsi="Times New Roman" w:cs="Times New Roman"/>
          <w:sz w:val="20"/>
          <w:szCs w:val="20"/>
          <w:lang w:eastAsia="zh-CN"/>
        </w:rPr>
        <w:t>Toffset</w:t>
      </w:r>
      <w:proofErr w:type="spellEnd"/>
      <w:r w:rsidR="00F74D72" w:rsidRPr="00737F1B">
        <w:rPr>
          <w:rFonts w:ascii="Times New Roman" w:eastAsia="SimSun" w:hAnsi="Times New Roman" w:cs="Times New Roman"/>
          <w:sz w:val="20"/>
          <w:szCs w:val="20"/>
          <w:lang w:eastAsia="zh-CN"/>
        </w:rPr>
        <w:t xml:space="preserve"> is </w:t>
      </w:r>
      <w:r w:rsidR="00A91F9E">
        <w:rPr>
          <w:rFonts w:ascii="Times New Roman" w:eastAsia="SimSun" w:hAnsi="Times New Roman" w:cs="Times New Roman"/>
          <w:sz w:val="20"/>
          <w:szCs w:val="20"/>
          <w:lang w:eastAsia="zh-CN"/>
        </w:rPr>
        <w:t xml:space="preserve">the PUSCH preparation time based on Tswitch of </w:t>
      </w:r>
      <w:r w:rsidR="00F74D72" w:rsidRPr="00A91F9E">
        <w:rPr>
          <w:rFonts w:ascii="Times New Roman" w:eastAsia="SimSun" w:hAnsi="Times New Roman" w:cs="Times New Roman"/>
          <w:sz w:val="20"/>
          <w:szCs w:val="20"/>
          <w:lang w:eastAsia="zh-CN"/>
        </w:rPr>
        <w:t xml:space="preserve">Summation of switching periods of {max (A-&gt;C, B-&gt;C), A-&gt;D}. </w:t>
      </w:r>
    </w:p>
    <w:p w14:paraId="41FE4109" w14:textId="77777777" w:rsidR="006A1638" w:rsidRPr="00AC72AB" w:rsidRDefault="006A1638" w:rsidP="001650C1">
      <w:pPr>
        <w:jc w:val="both"/>
        <w:rPr>
          <w:rFonts w:ascii="Times New Roman" w:eastAsia="SimSun" w:hAnsi="Times New Roman" w:cs="Times New Roman"/>
          <w:sz w:val="20"/>
          <w:szCs w:val="20"/>
          <w:lang w:eastAsia="zh-CN"/>
        </w:rPr>
      </w:pPr>
    </w:p>
    <w:p w14:paraId="1146A9E9" w14:textId="1F12EDEB" w:rsidR="00265569" w:rsidRPr="00265569" w:rsidRDefault="00265569" w:rsidP="00265569">
      <w:pPr>
        <w:jc w:val="both"/>
        <w:rPr>
          <w:rFonts w:ascii="Times New Roman" w:eastAsia="SimSun" w:hAnsi="Times New Roman" w:cs="Times New Roman"/>
          <w:b/>
          <w:bCs/>
          <w:sz w:val="20"/>
          <w:szCs w:val="20"/>
          <w:u w:val="single"/>
          <w:lang w:eastAsia="zh-CN"/>
        </w:rPr>
      </w:pPr>
      <w:r w:rsidRPr="00265569">
        <w:rPr>
          <w:rFonts w:ascii="Times New Roman" w:eastAsia="SimSun" w:hAnsi="Times New Roman" w:cs="Times New Roman" w:hint="eastAsia"/>
          <w:b/>
          <w:bCs/>
          <w:sz w:val="20"/>
          <w:szCs w:val="20"/>
          <w:u w:val="single"/>
          <w:lang w:eastAsia="zh-CN"/>
        </w:rPr>
        <w:t>A</w:t>
      </w:r>
      <w:r w:rsidRPr="00265569">
        <w:rPr>
          <w:rFonts w:ascii="Times New Roman" w:eastAsia="SimSun" w:hAnsi="Times New Roman" w:cs="Times New Roman"/>
          <w:b/>
          <w:bCs/>
          <w:sz w:val="20"/>
          <w:szCs w:val="20"/>
          <w:u w:val="single"/>
          <w:lang w:eastAsia="zh-CN"/>
        </w:rPr>
        <w:t xml:space="preserve">lt. 2: Network configures </w:t>
      </w:r>
      <w:proofErr w:type="spellStart"/>
      <w:r w:rsidRPr="00265569">
        <w:rPr>
          <w:rFonts w:ascii="Times New Roman" w:eastAsia="SimSun" w:hAnsi="Times New Roman" w:cs="Times New Roman"/>
          <w:b/>
          <w:bCs/>
          <w:sz w:val="20"/>
          <w:szCs w:val="20"/>
          <w:u w:val="single"/>
          <w:lang w:eastAsia="zh-CN"/>
        </w:rPr>
        <w:t>oneT</w:t>
      </w:r>
      <w:proofErr w:type="spellEnd"/>
      <w:r w:rsidRPr="00265569">
        <w:rPr>
          <w:rFonts w:ascii="Times New Roman" w:hAnsi="Times New Roman"/>
          <w:b/>
          <w:bCs/>
          <w:color w:val="000000" w:themeColor="text1"/>
          <w:kern w:val="24"/>
          <w:u w:val="single"/>
          <w:lang w:val="en-GB"/>
        </w:rPr>
        <w:t xml:space="preserve"> via </w:t>
      </w:r>
      <w:proofErr w:type="spellStart"/>
      <w:r w:rsidRPr="00265569">
        <w:rPr>
          <w:rFonts w:ascii="Times New Roman" w:eastAsia="SimSun" w:hAnsi="Times New Roman" w:cs="Times New Roman"/>
          <w:b/>
          <w:bCs/>
          <w:sz w:val="20"/>
          <w:szCs w:val="20"/>
          <w:u w:val="single"/>
          <w:lang w:val="en-GB" w:eastAsia="zh-CN"/>
        </w:rPr>
        <w:t>uplinkTxSwitching-DualUL-TxState</w:t>
      </w:r>
      <w:proofErr w:type="spellEnd"/>
      <w:r w:rsidRPr="00265569">
        <w:rPr>
          <w:rFonts w:ascii="Times New Roman" w:eastAsia="SimSun" w:hAnsi="Times New Roman" w:cs="Times New Roman"/>
          <w:b/>
          <w:bCs/>
          <w:sz w:val="20"/>
          <w:szCs w:val="20"/>
          <w:u w:val="single"/>
          <w:lang w:val="en-GB" w:eastAsia="zh-CN"/>
        </w:rPr>
        <w:t>,</w:t>
      </w:r>
      <w:r w:rsidRPr="00265569">
        <w:rPr>
          <w:rFonts w:ascii="Times New Roman" w:eastAsia="SimSun" w:hAnsi="Times New Roman" w:cs="Times New Roman"/>
          <w:b/>
          <w:bCs/>
          <w:sz w:val="20"/>
          <w:szCs w:val="20"/>
          <w:u w:val="single"/>
          <w:lang w:eastAsia="zh-CN"/>
        </w:rPr>
        <w:t xml:space="preserve"> </w:t>
      </w:r>
      <w:r w:rsidR="00BC3F8F">
        <w:rPr>
          <w:rFonts w:ascii="Times New Roman" w:eastAsia="SimSun" w:hAnsi="Times New Roman" w:cs="Times New Roman"/>
          <w:b/>
          <w:bCs/>
          <w:sz w:val="20"/>
          <w:szCs w:val="20"/>
          <w:u w:val="single"/>
          <w:lang w:eastAsia="zh-CN"/>
        </w:rPr>
        <w:t>b</w:t>
      </w:r>
      <w:r w:rsidRPr="00265569">
        <w:rPr>
          <w:rFonts w:ascii="Times New Roman" w:eastAsia="SimSun" w:hAnsi="Times New Roman" w:cs="Times New Roman"/>
          <w:b/>
          <w:bCs/>
          <w:sz w:val="20"/>
          <w:szCs w:val="20"/>
          <w:u w:val="single"/>
          <w:lang w:eastAsia="zh-CN"/>
        </w:rPr>
        <w:t xml:space="preserve">and C’s associated band is band B. After switch, 1Tx is on band C and another Tx is on band </w:t>
      </w:r>
      <w:r w:rsidR="004F2C9F">
        <w:rPr>
          <w:rFonts w:ascii="Times New Roman" w:eastAsia="SimSun" w:hAnsi="Times New Roman" w:cs="Times New Roman"/>
          <w:b/>
          <w:bCs/>
          <w:sz w:val="20"/>
          <w:szCs w:val="20"/>
          <w:u w:val="single"/>
          <w:lang w:eastAsia="zh-CN"/>
        </w:rPr>
        <w:t>B</w:t>
      </w:r>
      <w:r w:rsidRPr="00265569">
        <w:rPr>
          <w:rFonts w:ascii="Times New Roman" w:eastAsia="SimSun" w:hAnsi="Times New Roman" w:cs="Times New Roman"/>
          <w:b/>
          <w:bCs/>
          <w:sz w:val="20"/>
          <w:szCs w:val="20"/>
          <w:u w:val="single"/>
          <w:lang w:eastAsia="zh-CN"/>
        </w:rPr>
        <w:t>.</w:t>
      </w:r>
    </w:p>
    <w:p w14:paraId="733C3274" w14:textId="77777777" w:rsidR="00265569" w:rsidRPr="004F2C9F" w:rsidRDefault="00265569" w:rsidP="00265569">
      <w:pPr>
        <w:jc w:val="both"/>
        <w:rPr>
          <w:rFonts w:ascii="Times New Roman" w:eastAsia="SimSun" w:hAnsi="Times New Roman" w:cs="Times New Roman"/>
          <w:b/>
          <w:bCs/>
          <w:sz w:val="20"/>
          <w:szCs w:val="20"/>
          <w:u w:val="single"/>
          <w:lang w:eastAsia="zh-CN"/>
        </w:rPr>
      </w:pPr>
    </w:p>
    <w:p w14:paraId="307C3412" w14:textId="6FB57119" w:rsidR="00C53E08" w:rsidRDefault="00C53E08" w:rsidP="00265569">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lastRenderedPageBreak/>
        <w:t>For Case A),</w:t>
      </w:r>
      <w:r w:rsidR="00386B75">
        <w:rPr>
          <w:rFonts w:ascii="Times New Roman" w:eastAsia="SimSun" w:hAnsi="Times New Roman" w:cs="Times New Roman"/>
          <w:sz w:val="20"/>
          <w:szCs w:val="20"/>
          <w:lang w:eastAsia="zh-CN"/>
        </w:rPr>
        <w:t xml:space="preserve"> </w:t>
      </w:r>
      <w:r w:rsidR="007525DC">
        <w:rPr>
          <w:rFonts w:ascii="Times New Roman" w:eastAsia="SimSun" w:hAnsi="Times New Roman" w:cs="Times New Roman"/>
          <w:sz w:val="20"/>
          <w:szCs w:val="20"/>
          <w:lang w:eastAsia="zh-CN"/>
        </w:rPr>
        <w:t xml:space="preserve">this </w:t>
      </w:r>
      <w:r w:rsidR="00DE7507">
        <w:rPr>
          <w:rFonts w:ascii="Times New Roman" w:eastAsia="SimSun" w:hAnsi="Times New Roman" w:cs="Times New Roman"/>
          <w:sz w:val="20"/>
          <w:szCs w:val="20"/>
          <w:lang w:eastAsia="zh-CN"/>
        </w:rPr>
        <w:t>alternative</w:t>
      </w:r>
      <w:r w:rsidR="007525DC">
        <w:rPr>
          <w:rFonts w:ascii="Times New Roman" w:eastAsia="SimSun" w:hAnsi="Times New Roman" w:cs="Times New Roman"/>
          <w:sz w:val="20"/>
          <w:szCs w:val="20"/>
          <w:lang w:eastAsia="zh-CN"/>
        </w:rPr>
        <w:t xml:space="preserve"> is exactly same as Alt. 1</w:t>
      </w:r>
      <w:r w:rsidR="00AE60EF">
        <w:rPr>
          <w:rFonts w:ascii="Times New Roman" w:eastAsia="SimSun" w:hAnsi="Times New Roman" w:cs="Times New Roman"/>
          <w:sz w:val="20"/>
          <w:szCs w:val="20"/>
          <w:lang w:eastAsia="zh-CN"/>
        </w:rPr>
        <w:t>.</w:t>
      </w:r>
    </w:p>
    <w:p w14:paraId="2E0E3E0C" w14:textId="0C4900A4" w:rsidR="00265569" w:rsidRDefault="009D587E" w:rsidP="00265569">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Case B), t</w:t>
      </w:r>
      <w:r w:rsidR="00EF0167">
        <w:rPr>
          <w:rFonts w:ascii="Times New Roman" w:eastAsia="SimSun" w:hAnsi="Times New Roman" w:cs="Times New Roman"/>
          <w:sz w:val="20"/>
          <w:szCs w:val="20"/>
          <w:lang w:eastAsia="zh-CN"/>
        </w:rPr>
        <w:t xml:space="preserve">his </w:t>
      </w:r>
      <w:r>
        <w:rPr>
          <w:rFonts w:ascii="Times New Roman" w:eastAsia="SimSun" w:hAnsi="Times New Roman" w:cs="Times New Roman"/>
          <w:sz w:val="20"/>
          <w:szCs w:val="20"/>
          <w:lang w:eastAsia="zh-CN"/>
        </w:rPr>
        <w:t>alternative</w:t>
      </w:r>
      <w:r w:rsidR="00EF0167">
        <w:rPr>
          <w:rFonts w:ascii="Times New Roman" w:eastAsia="SimSun" w:hAnsi="Times New Roman" w:cs="Times New Roman"/>
          <w:sz w:val="20"/>
          <w:szCs w:val="20"/>
          <w:lang w:eastAsia="zh-CN"/>
        </w:rPr>
        <w:t xml:space="preserve"> is similar as Alt. 1 and </w:t>
      </w:r>
      <w:r w:rsidR="00D271FA">
        <w:rPr>
          <w:rFonts w:ascii="Times New Roman" w:eastAsia="SimSun" w:hAnsi="Times New Roman" w:cs="Times New Roman"/>
          <w:sz w:val="20"/>
          <w:szCs w:val="20"/>
          <w:lang w:eastAsia="zh-CN"/>
        </w:rPr>
        <w:t xml:space="preserve">the only difference </w:t>
      </w:r>
      <w:r w:rsidR="004F2C9F">
        <w:rPr>
          <w:rFonts w:ascii="Times New Roman" w:eastAsia="SimSun" w:hAnsi="Times New Roman" w:cs="Times New Roman"/>
          <w:sz w:val="20"/>
          <w:szCs w:val="20"/>
          <w:lang w:eastAsia="zh-CN"/>
        </w:rPr>
        <w:t xml:space="preserve">is on the switching period as the </w:t>
      </w:r>
      <w:r w:rsidR="007D04B1">
        <w:rPr>
          <w:rFonts w:ascii="Times New Roman" w:eastAsia="SimSun" w:hAnsi="Times New Roman" w:cs="Times New Roman"/>
          <w:sz w:val="20"/>
          <w:szCs w:val="20"/>
          <w:lang w:eastAsia="zh-CN"/>
        </w:rPr>
        <w:t>2</w:t>
      </w:r>
      <w:r w:rsidR="007D04B1" w:rsidRPr="007D04B1">
        <w:rPr>
          <w:rFonts w:ascii="Times New Roman" w:eastAsia="SimSun" w:hAnsi="Times New Roman" w:cs="Times New Roman"/>
          <w:sz w:val="20"/>
          <w:szCs w:val="20"/>
          <w:vertAlign w:val="superscript"/>
          <w:lang w:eastAsia="zh-CN"/>
        </w:rPr>
        <w:t>nd</w:t>
      </w:r>
      <w:r w:rsidR="007D04B1">
        <w:rPr>
          <w:rFonts w:ascii="Times New Roman" w:eastAsia="SimSun" w:hAnsi="Times New Roman" w:cs="Times New Roman"/>
          <w:sz w:val="20"/>
          <w:szCs w:val="20"/>
          <w:lang w:eastAsia="zh-CN"/>
        </w:rPr>
        <w:t xml:space="preserve"> Tx chain is from band B to D.</w:t>
      </w:r>
    </w:p>
    <w:p w14:paraId="5DAEF168" w14:textId="77777777" w:rsidR="00EF0167" w:rsidRPr="00265569" w:rsidRDefault="00EF0167" w:rsidP="00265569">
      <w:pPr>
        <w:jc w:val="both"/>
        <w:rPr>
          <w:rFonts w:ascii="Times New Roman" w:eastAsia="SimSun" w:hAnsi="Times New Roman" w:cs="Times New Roman"/>
          <w:sz w:val="20"/>
          <w:szCs w:val="20"/>
          <w:lang w:eastAsia="zh-CN"/>
        </w:rPr>
      </w:pPr>
    </w:p>
    <w:p w14:paraId="5EF10A50" w14:textId="6768799C" w:rsidR="00265569" w:rsidRPr="00265569" w:rsidRDefault="00265569" w:rsidP="00265569">
      <w:pPr>
        <w:jc w:val="both"/>
        <w:rPr>
          <w:rFonts w:ascii="Times New Roman" w:eastAsia="SimSun" w:hAnsi="Times New Roman" w:cs="Times New Roman"/>
          <w:b/>
          <w:bCs/>
          <w:sz w:val="20"/>
          <w:szCs w:val="20"/>
          <w:u w:val="single"/>
          <w:lang w:eastAsia="zh-CN"/>
        </w:rPr>
      </w:pPr>
      <w:r w:rsidRPr="00265569">
        <w:rPr>
          <w:rFonts w:ascii="Times New Roman" w:eastAsia="SimSun" w:hAnsi="Times New Roman" w:cs="Times New Roman" w:hint="eastAsia"/>
          <w:b/>
          <w:bCs/>
          <w:sz w:val="20"/>
          <w:szCs w:val="20"/>
          <w:u w:val="single"/>
          <w:lang w:eastAsia="zh-CN"/>
        </w:rPr>
        <w:t>A</w:t>
      </w:r>
      <w:r w:rsidRPr="00265569">
        <w:rPr>
          <w:rFonts w:ascii="Times New Roman" w:eastAsia="SimSun" w:hAnsi="Times New Roman" w:cs="Times New Roman"/>
          <w:b/>
          <w:bCs/>
          <w:sz w:val="20"/>
          <w:szCs w:val="20"/>
          <w:u w:val="single"/>
          <w:lang w:eastAsia="zh-CN"/>
        </w:rPr>
        <w:t xml:space="preserve">lt. 3: Network configures </w:t>
      </w:r>
      <w:proofErr w:type="spellStart"/>
      <w:proofErr w:type="gramStart"/>
      <w:r w:rsidRPr="00265569">
        <w:rPr>
          <w:rFonts w:ascii="Times New Roman" w:eastAsia="SimSun" w:hAnsi="Times New Roman" w:cs="Times New Roman"/>
          <w:b/>
          <w:bCs/>
          <w:sz w:val="20"/>
          <w:szCs w:val="20"/>
          <w:u w:val="single"/>
          <w:lang w:eastAsia="zh-CN"/>
        </w:rPr>
        <w:t>twoT</w:t>
      </w:r>
      <w:proofErr w:type="spellEnd"/>
      <w:proofErr w:type="gramEnd"/>
      <w:r w:rsidRPr="00265569">
        <w:rPr>
          <w:rFonts w:ascii="Times New Roman" w:eastAsia="SimSun" w:hAnsi="Times New Roman" w:cs="Times New Roman"/>
          <w:b/>
          <w:bCs/>
          <w:sz w:val="20"/>
          <w:szCs w:val="20"/>
          <w:u w:val="single"/>
          <w:lang w:eastAsia="zh-CN"/>
        </w:rPr>
        <w:t xml:space="preserve"> via </w:t>
      </w:r>
      <w:proofErr w:type="spellStart"/>
      <w:r w:rsidRPr="00265569">
        <w:rPr>
          <w:rFonts w:ascii="Times New Roman" w:eastAsia="SimSun" w:hAnsi="Times New Roman" w:cs="Times New Roman"/>
          <w:b/>
          <w:bCs/>
          <w:sz w:val="20"/>
          <w:szCs w:val="20"/>
          <w:u w:val="single"/>
          <w:lang w:val="en-GB" w:eastAsia="zh-CN"/>
        </w:rPr>
        <w:t>uplinkTxSwitching-DualUL-TxState</w:t>
      </w:r>
      <w:proofErr w:type="spellEnd"/>
      <w:r w:rsidRPr="00265569">
        <w:rPr>
          <w:rFonts w:ascii="Times New Roman" w:eastAsia="SimSun" w:hAnsi="Times New Roman" w:cs="Times New Roman"/>
          <w:b/>
          <w:bCs/>
          <w:sz w:val="20"/>
          <w:szCs w:val="20"/>
          <w:u w:val="single"/>
          <w:lang w:val="en-GB" w:eastAsia="zh-CN"/>
        </w:rPr>
        <w:t>, both Tx chains are switched to band C.</w:t>
      </w:r>
    </w:p>
    <w:p w14:paraId="0B24D086" w14:textId="77777777" w:rsidR="00265569" w:rsidRDefault="00265569" w:rsidP="00265569">
      <w:pPr>
        <w:jc w:val="both"/>
        <w:rPr>
          <w:rFonts w:ascii="Times New Roman" w:eastAsia="SimSun" w:hAnsi="Times New Roman" w:cs="Times New Roman"/>
          <w:b/>
          <w:bCs/>
          <w:sz w:val="20"/>
          <w:szCs w:val="20"/>
          <w:u w:val="single"/>
          <w:lang w:eastAsia="zh-CN"/>
        </w:rPr>
      </w:pPr>
    </w:p>
    <w:p w14:paraId="68DA51CA" w14:textId="77777777" w:rsidR="009D587E" w:rsidRDefault="009D587E" w:rsidP="009D587E">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For Case A), this alternative is exactly same as Alt. 1</w:t>
      </w:r>
    </w:p>
    <w:p w14:paraId="1A80AC98" w14:textId="77953FB3" w:rsidR="009D587E" w:rsidRDefault="003E030E" w:rsidP="009D587E">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As the two Tx chains are on </w:t>
      </w:r>
      <w:r w:rsidR="00CB6E3F">
        <w:rPr>
          <w:rFonts w:ascii="Times New Roman" w:eastAsia="SimSun" w:hAnsi="Times New Roman" w:cs="Times New Roman"/>
          <w:sz w:val="20"/>
          <w:szCs w:val="20"/>
          <w:lang w:eastAsia="zh-CN"/>
        </w:rPr>
        <w:t>band C, t</w:t>
      </w:r>
      <w:r w:rsidR="009D587E">
        <w:rPr>
          <w:rFonts w:ascii="Times New Roman" w:eastAsia="SimSun" w:hAnsi="Times New Roman" w:cs="Times New Roman"/>
          <w:sz w:val="20"/>
          <w:szCs w:val="20"/>
          <w:lang w:eastAsia="zh-CN"/>
        </w:rPr>
        <w:t xml:space="preserve">he difference </w:t>
      </w:r>
      <w:r w:rsidR="00CB6E3F">
        <w:rPr>
          <w:rFonts w:ascii="Times New Roman" w:eastAsia="SimSun" w:hAnsi="Times New Roman" w:cs="Times New Roman"/>
          <w:sz w:val="20"/>
          <w:szCs w:val="20"/>
          <w:lang w:eastAsia="zh-CN"/>
        </w:rPr>
        <w:t xml:space="preserve">with above proposal </w:t>
      </w:r>
      <w:r w:rsidR="009D587E">
        <w:rPr>
          <w:rFonts w:ascii="Times New Roman" w:eastAsia="SimSun" w:hAnsi="Times New Roman" w:cs="Times New Roman"/>
          <w:sz w:val="20"/>
          <w:szCs w:val="20"/>
          <w:lang w:eastAsia="zh-CN"/>
        </w:rPr>
        <w:t>is the switching period.</w:t>
      </w:r>
    </w:p>
    <w:p w14:paraId="6ECCE31A" w14:textId="77777777" w:rsidR="00265569" w:rsidRPr="00680661" w:rsidRDefault="00265569" w:rsidP="00265569">
      <w:pPr>
        <w:jc w:val="both"/>
        <w:rPr>
          <w:rFonts w:ascii="Times New Roman" w:eastAsia="SimSun" w:hAnsi="Times New Roman" w:cs="Times New Roman"/>
          <w:sz w:val="20"/>
          <w:szCs w:val="20"/>
          <w:lang w:eastAsia="zh-CN"/>
        </w:rPr>
      </w:pPr>
    </w:p>
    <w:p w14:paraId="60258184" w14:textId="3D94A20D" w:rsidR="00265569" w:rsidRPr="00265569" w:rsidRDefault="00265569" w:rsidP="00265569">
      <w:pPr>
        <w:jc w:val="both"/>
        <w:rPr>
          <w:rFonts w:ascii="Times New Roman" w:eastAsia="SimSun" w:hAnsi="Times New Roman" w:cs="Times New Roman"/>
          <w:b/>
          <w:bCs/>
          <w:sz w:val="20"/>
          <w:szCs w:val="20"/>
          <w:u w:val="single"/>
          <w:lang w:eastAsia="zh-CN"/>
        </w:rPr>
      </w:pPr>
      <w:r w:rsidRPr="00265569">
        <w:rPr>
          <w:rFonts w:ascii="Times New Roman" w:eastAsia="SimSun" w:hAnsi="Times New Roman" w:cs="Times New Roman" w:hint="eastAsia"/>
          <w:b/>
          <w:bCs/>
          <w:sz w:val="20"/>
          <w:szCs w:val="20"/>
          <w:u w:val="single"/>
          <w:lang w:eastAsia="zh-CN"/>
        </w:rPr>
        <w:t>A</w:t>
      </w:r>
      <w:r w:rsidRPr="00265569">
        <w:rPr>
          <w:rFonts w:ascii="Times New Roman" w:eastAsia="SimSun" w:hAnsi="Times New Roman" w:cs="Times New Roman"/>
          <w:b/>
          <w:bCs/>
          <w:sz w:val="20"/>
          <w:szCs w:val="20"/>
          <w:u w:val="single"/>
          <w:lang w:eastAsia="zh-CN"/>
        </w:rPr>
        <w:t xml:space="preserve">lt. 4: Network configures </w:t>
      </w:r>
      <w:proofErr w:type="spellStart"/>
      <w:r w:rsidRPr="00265569">
        <w:rPr>
          <w:rFonts w:ascii="Times New Roman" w:eastAsia="SimSun" w:hAnsi="Times New Roman" w:cs="Times New Roman"/>
          <w:b/>
          <w:bCs/>
          <w:sz w:val="20"/>
          <w:szCs w:val="20"/>
          <w:u w:val="single"/>
          <w:lang w:eastAsia="zh-CN"/>
        </w:rPr>
        <w:t>oneT</w:t>
      </w:r>
      <w:proofErr w:type="spellEnd"/>
      <w:r w:rsidRPr="00265569">
        <w:rPr>
          <w:rFonts w:ascii="Times New Roman" w:hAnsi="Times New Roman"/>
          <w:b/>
          <w:bCs/>
          <w:color w:val="000000" w:themeColor="text1"/>
          <w:kern w:val="24"/>
          <w:u w:val="single"/>
          <w:lang w:val="en-GB"/>
        </w:rPr>
        <w:t xml:space="preserve"> via </w:t>
      </w:r>
      <w:proofErr w:type="spellStart"/>
      <w:r w:rsidRPr="00265569">
        <w:rPr>
          <w:rFonts w:ascii="Times New Roman" w:eastAsia="SimSun" w:hAnsi="Times New Roman" w:cs="Times New Roman"/>
          <w:b/>
          <w:bCs/>
          <w:sz w:val="20"/>
          <w:szCs w:val="20"/>
          <w:u w:val="single"/>
          <w:lang w:val="en-GB" w:eastAsia="zh-CN"/>
        </w:rPr>
        <w:t>uplinkTxSwitching-DualUL-TxState</w:t>
      </w:r>
      <w:proofErr w:type="spellEnd"/>
      <w:r w:rsidR="00F36EDB">
        <w:rPr>
          <w:rFonts w:ascii="Times New Roman" w:eastAsia="SimSun" w:hAnsi="Times New Roman" w:cs="Times New Roman"/>
          <w:b/>
          <w:bCs/>
          <w:sz w:val="20"/>
          <w:szCs w:val="20"/>
          <w:u w:val="single"/>
          <w:lang w:val="en-GB" w:eastAsia="zh-CN"/>
        </w:rPr>
        <w:t>,</w:t>
      </w:r>
      <w:r w:rsidR="00F36EDB" w:rsidRPr="00B36D49">
        <w:rPr>
          <w:rFonts w:ascii="Times New Roman" w:eastAsia="SimSun" w:hAnsi="Times New Roman" w:cs="Times New Roman"/>
          <w:b/>
          <w:bCs/>
          <w:sz w:val="20"/>
          <w:szCs w:val="20"/>
          <w:u w:val="single"/>
          <w:lang w:val="en-GB" w:eastAsia="zh-CN"/>
        </w:rPr>
        <w:t xml:space="preserve"> band C’s associated band is band D</w:t>
      </w:r>
      <w:r w:rsidRPr="00265569">
        <w:rPr>
          <w:rFonts w:ascii="Times New Roman" w:eastAsia="SimSun" w:hAnsi="Times New Roman" w:cs="Times New Roman"/>
          <w:b/>
          <w:bCs/>
          <w:sz w:val="20"/>
          <w:szCs w:val="20"/>
          <w:u w:val="single"/>
          <w:lang w:val="en-GB" w:eastAsia="zh-CN"/>
        </w:rPr>
        <w:t xml:space="preserve">. </w:t>
      </w:r>
      <w:r w:rsidRPr="00265569">
        <w:rPr>
          <w:rFonts w:ascii="Times New Roman" w:eastAsia="SimSun" w:hAnsi="Times New Roman" w:cs="Times New Roman"/>
          <w:b/>
          <w:bCs/>
          <w:sz w:val="20"/>
          <w:szCs w:val="20"/>
          <w:u w:val="single"/>
          <w:lang w:eastAsia="zh-CN"/>
        </w:rPr>
        <w:t>After switch, 1Tx is on band C and another Tx is on band D.</w:t>
      </w:r>
    </w:p>
    <w:p w14:paraId="34735F10" w14:textId="5B0B4D70" w:rsidR="00355831" w:rsidRDefault="00355831" w:rsidP="001650C1">
      <w:pPr>
        <w:jc w:val="both"/>
        <w:rPr>
          <w:rFonts w:ascii="Times New Roman" w:eastAsia="SimSun" w:hAnsi="Times New Roman" w:cs="Times New Roman"/>
          <w:sz w:val="20"/>
          <w:szCs w:val="20"/>
          <w:lang w:eastAsia="zh-CN"/>
        </w:rPr>
      </w:pPr>
    </w:p>
    <w:p w14:paraId="74319E86" w14:textId="10F81EF4" w:rsidR="00FB0D25" w:rsidRPr="00355831" w:rsidRDefault="00FB0D25"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As the band C’s associated band is band D, the </w:t>
      </w:r>
      <w:r w:rsidR="00C93EF2">
        <w:rPr>
          <w:rFonts w:ascii="Times New Roman" w:eastAsia="SimSun" w:hAnsi="Times New Roman" w:cs="Times New Roman"/>
          <w:sz w:val="20"/>
          <w:szCs w:val="20"/>
          <w:lang w:eastAsia="zh-CN"/>
        </w:rPr>
        <w:t xml:space="preserve">Tx chain is already on band D after the switch at T0. </w:t>
      </w:r>
      <w:r w:rsidR="00680661">
        <w:rPr>
          <w:rFonts w:ascii="Times New Roman" w:eastAsia="SimSun" w:hAnsi="Times New Roman" w:cs="Times New Roman"/>
          <w:sz w:val="20"/>
          <w:szCs w:val="20"/>
          <w:lang w:eastAsia="zh-CN"/>
        </w:rPr>
        <w:t xml:space="preserve">For both Case A) and B), </w:t>
      </w:r>
      <w:r w:rsidR="007424CD">
        <w:rPr>
          <w:rFonts w:ascii="Times New Roman" w:eastAsia="SimSun" w:hAnsi="Times New Roman" w:cs="Times New Roman"/>
          <w:sz w:val="20"/>
          <w:szCs w:val="20"/>
          <w:lang w:eastAsia="zh-CN"/>
        </w:rPr>
        <w:t xml:space="preserve">UE is with one switch and the switching gap equals to </w:t>
      </w:r>
      <w:r w:rsidR="00A26C55">
        <w:rPr>
          <w:rFonts w:ascii="Times New Roman" w:eastAsia="SimSun" w:hAnsi="Times New Roman" w:cs="Times New Roman"/>
          <w:sz w:val="20"/>
          <w:szCs w:val="20"/>
          <w:lang w:eastAsia="zh-CN"/>
        </w:rPr>
        <w:t>s</w:t>
      </w:r>
      <w:r w:rsidR="007424CD" w:rsidRPr="00A91F9E">
        <w:rPr>
          <w:rFonts w:ascii="Times New Roman" w:eastAsia="SimSun" w:hAnsi="Times New Roman" w:cs="Times New Roman"/>
          <w:sz w:val="20"/>
          <w:szCs w:val="20"/>
          <w:lang w:eastAsia="zh-CN"/>
        </w:rPr>
        <w:t xml:space="preserve">ummation of switching periods of {max (A-&gt;C, B-&gt;C), </w:t>
      </w:r>
      <w:r w:rsidR="00A26C55">
        <w:rPr>
          <w:rFonts w:ascii="Times New Roman" w:eastAsia="SimSun" w:hAnsi="Times New Roman" w:cs="Times New Roman"/>
          <w:sz w:val="20"/>
          <w:szCs w:val="20"/>
          <w:lang w:eastAsia="zh-CN"/>
        </w:rPr>
        <w:t>max (</w:t>
      </w:r>
      <w:r w:rsidR="007424CD" w:rsidRPr="00A91F9E">
        <w:rPr>
          <w:rFonts w:ascii="Times New Roman" w:eastAsia="SimSun" w:hAnsi="Times New Roman" w:cs="Times New Roman"/>
          <w:sz w:val="20"/>
          <w:szCs w:val="20"/>
          <w:lang w:eastAsia="zh-CN"/>
        </w:rPr>
        <w:t>A-&gt;D</w:t>
      </w:r>
      <w:r w:rsidR="00A26C55">
        <w:rPr>
          <w:rFonts w:ascii="Times New Roman" w:eastAsia="SimSun" w:hAnsi="Times New Roman" w:cs="Times New Roman"/>
          <w:sz w:val="20"/>
          <w:szCs w:val="20"/>
          <w:lang w:eastAsia="zh-CN"/>
        </w:rPr>
        <w:t>, B-&gt;D)</w:t>
      </w:r>
      <w:r w:rsidR="007424CD" w:rsidRPr="00A91F9E">
        <w:rPr>
          <w:rFonts w:ascii="Times New Roman" w:eastAsia="SimSun" w:hAnsi="Times New Roman" w:cs="Times New Roman"/>
          <w:sz w:val="20"/>
          <w:szCs w:val="20"/>
          <w:lang w:eastAsia="zh-CN"/>
        </w:rPr>
        <w:t>}.</w:t>
      </w:r>
    </w:p>
    <w:p w14:paraId="602A9C66" w14:textId="77777777" w:rsidR="002429CD" w:rsidRDefault="002429CD" w:rsidP="001650C1">
      <w:pPr>
        <w:jc w:val="both"/>
        <w:rPr>
          <w:rFonts w:ascii="Times New Roman" w:eastAsia="SimSun" w:hAnsi="Times New Roman" w:cs="Times New Roman"/>
          <w:sz w:val="20"/>
          <w:szCs w:val="20"/>
          <w:lang w:eastAsia="zh-CN"/>
        </w:rPr>
      </w:pPr>
    </w:p>
    <w:p w14:paraId="7CC4ADB9" w14:textId="421DCE97" w:rsidR="00586ADD" w:rsidRDefault="00586ADD"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Based on analysis above, we have following proposal for one switch.</w:t>
      </w:r>
    </w:p>
    <w:p w14:paraId="550B8C36" w14:textId="77777777" w:rsidR="00586ADD" w:rsidRDefault="00586ADD" w:rsidP="001650C1">
      <w:pPr>
        <w:jc w:val="both"/>
        <w:rPr>
          <w:rFonts w:ascii="Times New Roman" w:eastAsia="SimSun" w:hAnsi="Times New Roman" w:cs="Times New Roman"/>
          <w:sz w:val="20"/>
          <w:szCs w:val="20"/>
          <w:lang w:eastAsia="zh-CN"/>
        </w:rPr>
      </w:pPr>
    </w:p>
    <w:p w14:paraId="437B1162" w14:textId="77777777" w:rsidR="00971D01" w:rsidRPr="00971D01" w:rsidRDefault="00C37671" w:rsidP="00C37671">
      <w:pPr>
        <w:jc w:val="both"/>
        <w:rPr>
          <w:rFonts w:ascii="Times New Roman" w:eastAsia="SimSun" w:hAnsi="Times New Roman" w:cs="Times New Roman"/>
          <w:b/>
          <w:bCs/>
          <w:sz w:val="20"/>
          <w:szCs w:val="20"/>
          <w:u w:val="single"/>
          <w:lang w:eastAsia="zh-CN"/>
        </w:rPr>
      </w:pPr>
      <w:r w:rsidRPr="00971D01">
        <w:rPr>
          <w:rFonts w:ascii="Times New Roman" w:eastAsia="SimSun" w:hAnsi="Times New Roman" w:cs="Times New Roman" w:hint="eastAsia"/>
          <w:b/>
          <w:bCs/>
          <w:sz w:val="20"/>
          <w:szCs w:val="20"/>
          <w:u w:val="single"/>
          <w:lang w:eastAsia="zh-CN"/>
        </w:rPr>
        <w:t>P</w:t>
      </w:r>
      <w:r w:rsidRPr="00971D01">
        <w:rPr>
          <w:rFonts w:ascii="Times New Roman" w:eastAsia="SimSun" w:hAnsi="Times New Roman" w:cs="Times New Roman"/>
          <w:b/>
          <w:bCs/>
          <w:sz w:val="20"/>
          <w:szCs w:val="20"/>
          <w:u w:val="single"/>
          <w:lang w:eastAsia="zh-CN"/>
        </w:rPr>
        <w:t>roposal</w:t>
      </w:r>
      <w:r w:rsidR="00BF11BD" w:rsidRPr="00971D01">
        <w:rPr>
          <w:rFonts w:ascii="Times New Roman" w:eastAsia="SimSun" w:hAnsi="Times New Roman" w:cs="Times New Roman"/>
          <w:b/>
          <w:bCs/>
          <w:sz w:val="20"/>
          <w:szCs w:val="20"/>
          <w:u w:val="single"/>
          <w:lang w:eastAsia="zh-CN"/>
        </w:rPr>
        <w:t xml:space="preserve"> 2-2-5</w:t>
      </w:r>
      <w:r w:rsidRPr="00971D01">
        <w:rPr>
          <w:rFonts w:ascii="Times New Roman" w:eastAsia="SimSun" w:hAnsi="Times New Roman" w:cs="Times New Roman"/>
          <w:b/>
          <w:bCs/>
          <w:sz w:val="20"/>
          <w:szCs w:val="20"/>
          <w:u w:val="single"/>
          <w:lang w:eastAsia="zh-CN"/>
        </w:rPr>
        <w:t xml:space="preserve">: </w:t>
      </w:r>
    </w:p>
    <w:p w14:paraId="0CE46F0A" w14:textId="6D933592" w:rsidR="00C37671" w:rsidRPr="00971D01" w:rsidRDefault="00C37671" w:rsidP="00C37671">
      <w:pPr>
        <w:jc w:val="both"/>
        <w:rPr>
          <w:rFonts w:ascii="Times New Roman" w:eastAsia="SimSun" w:hAnsi="Times New Roman" w:cs="Times New Roman"/>
          <w:sz w:val="20"/>
          <w:szCs w:val="20"/>
          <w:lang w:eastAsia="zh-CN"/>
        </w:rPr>
      </w:pPr>
      <w:r w:rsidRPr="00971D01">
        <w:rPr>
          <w:rFonts w:ascii="Times New Roman" w:eastAsia="SimSun" w:hAnsi="Times New Roman" w:cs="Times New Roman"/>
          <w:sz w:val="20"/>
          <w:szCs w:val="20"/>
          <w:lang w:eastAsia="zh-CN"/>
        </w:rPr>
        <w:t xml:space="preserve">When the switch-to bands are two and </w:t>
      </w:r>
      <w:r w:rsidRPr="00971D01">
        <w:rPr>
          <w:rFonts w:ascii="Times New Roman" w:eastAsia="SimSun" w:hAnsi="Times New Roman" w:cs="Times New Roman" w:hint="eastAsia"/>
          <w:sz w:val="20"/>
          <w:szCs w:val="20"/>
          <w:lang w:eastAsia="zh-CN"/>
        </w:rPr>
        <w:t>differe</w:t>
      </w:r>
      <w:r w:rsidRPr="00971D01">
        <w:rPr>
          <w:rFonts w:ascii="Times New Roman" w:eastAsia="SimSun" w:hAnsi="Times New Roman" w:cs="Times New Roman"/>
          <w:sz w:val="20"/>
          <w:szCs w:val="20"/>
          <w:lang w:eastAsia="zh-CN"/>
        </w:rPr>
        <w:t>nt with the switch-from band(s) (</w:t>
      </w:r>
      <w:proofErr w:type="gramStart"/>
      <w:r w:rsidRPr="00971D01">
        <w:rPr>
          <w:rFonts w:ascii="Times New Roman" w:eastAsia="SimSun" w:hAnsi="Times New Roman" w:cs="Times New Roman"/>
          <w:sz w:val="20"/>
          <w:szCs w:val="20"/>
          <w:lang w:eastAsia="zh-CN"/>
        </w:rPr>
        <w:t>i.e.</w:t>
      </w:r>
      <w:proofErr w:type="gramEnd"/>
      <w:r w:rsidRPr="00971D01">
        <w:rPr>
          <w:rFonts w:ascii="Times New Roman" w:eastAsia="SimSun" w:hAnsi="Times New Roman" w:cs="Times New Roman"/>
          <w:sz w:val="20"/>
          <w:szCs w:val="20"/>
          <w:lang w:eastAsia="zh-CN"/>
        </w:rPr>
        <w:t xml:space="preserve"> band A+B -&gt; C+D)</w:t>
      </w:r>
      <w:r w:rsidR="00CE0ECD" w:rsidRPr="00971D01">
        <w:rPr>
          <w:rFonts w:ascii="Times New Roman" w:eastAsia="SimSun" w:hAnsi="Times New Roman" w:cs="Times New Roman"/>
          <w:sz w:val="20"/>
          <w:szCs w:val="20"/>
          <w:lang w:eastAsia="zh-CN"/>
        </w:rPr>
        <w:t xml:space="preserve">, </w:t>
      </w:r>
      <w:bookmarkStart w:id="7" w:name="OLE_LINK1"/>
      <w:r w:rsidR="00CE0ECD" w:rsidRPr="00971D01">
        <w:rPr>
          <w:rFonts w:ascii="Times New Roman" w:eastAsia="SimSun" w:hAnsi="Times New Roman" w:cs="Times New Roman"/>
          <w:sz w:val="20"/>
          <w:szCs w:val="20"/>
          <w:lang w:eastAsia="zh-CN"/>
        </w:rPr>
        <w:t>after</w:t>
      </w:r>
      <w:r w:rsidR="004349CE" w:rsidRPr="00971D01">
        <w:rPr>
          <w:rFonts w:ascii="Times New Roman" w:eastAsia="SimSun" w:hAnsi="Times New Roman" w:cs="Times New Roman"/>
          <w:sz w:val="20"/>
          <w:szCs w:val="20"/>
          <w:lang w:eastAsia="zh-CN"/>
        </w:rPr>
        <w:t xml:space="preserve"> switch start of band C transmission is no later than band D,</w:t>
      </w:r>
      <w:r w:rsidRPr="00971D01">
        <w:rPr>
          <w:rFonts w:ascii="Times New Roman" w:eastAsia="SimSun" w:hAnsi="Times New Roman" w:cs="Times New Roman"/>
          <w:sz w:val="20"/>
          <w:szCs w:val="20"/>
          <w:lang w:eastAsia="zh-CN"/>
        </w:rPr>
        <w:t xml:space="preserve"> </w:t>
      </w:r>
      <w:r w:rsidR="008D3768" w:rsidRPr="00971D01">
        <w:rPr>
          <w:rFonts w:ascii="Times New Roman" w:eastAsia="SimSun" w:hAnsi="Times New Roman" w:cs="Times New Roman"/>
          <w:sz w:val="20"/>
          <w:szCs w:val="20"/>
          <w:lang w:eastAsia="zh-CN"/>
        </w:rPr>
        <w:t xml:space="preserve">1 Tx chain </w:t>
      </w:r>
      <w:r w:rsidR="00A3556C" w:rsidRPr="00971D01">
        <w:rPr>
          <w:rFonts w:ascii="Times New Roman" w:eastAsia="SimSun" w:hAnsi="Times New Roman" w:cs="Times New Roman"/>
          <w:sz w:val="20"/>
          <w:szCs w:val="20"/>
          <w:lang w:eastAsia="zh-CN"/>
        </w:rPr>
        <w:t xml:space="preserve">switches to band C </w:t>
      </w:r>
      <w:r w:rsidRPr="00971D01">
        <w:rPr>
          <w:rFonts w:ascii="Times New Roman" w:eastAsia="SimSun" w:hAnsi="Times New Roman" w:cs="Times New Roman"/>
          <w:sz w:val="20"/>
          <w:szCs w:val="20"/>
          <w:lang w:eastAsia="zh-CN"/>
        </w:rPr>
        <w:t xml:space="preserve">and </w:t>
      </w:r>
      <w:r w:rsidR="00CE4B7F" w:rsidRPr="00971D01">
        <w:rPr>
          <w:rFonts w:ascii="Times New Roman" w:eastAsia="SimSun" w:hAnsi="Times New Roman" w:cs="Times New Roman"/>
          <w:sz w:val="20"/>
          <w:szCs w:val="20"/>
          <w:lang w:eastAsia="zh-CN"/>
        </w:rPr>
        <w:t>another Tx chain is on one of {</w:t>
      </w:r>
      <w:r w:rsidRPr="00971D01">
        <w:rPr>
          <w:rFonts w:ascii="Times New Roman" w:eastAsia="SimSun" w:hAnsi="Times New Roman" w:cs="Times New Roman"/>
          <w:sz w:val="20"/>
          <w:szCs w:val="20"/>
          <w:lang w:eastAsia="zh-CN"/>
        </w:rPr>
        <w:t>band A</w:t>
      </w:r>
      <w:r w:rsidR="00CE4B7F" w:rsidRPr="00971D01">
        <w:rPr>
          <w:rFonts w:ascii="Times New Roman" w:eastAsia="SimSun" w:hAnsi="Times New Roman" w:cs="Times New Roman"/>
          <w:sz w:val="20"/>
          <w:szCs w:val="20"/>
          <w:lang w:eastAsia="zh-CN"/>
        </w:rPr>
        <w:t>,</w:t>
      </w:r>
      <w:r w:rsidRPr="00971D01">
        <w:rPr>
          <w:rFonts w:ascii="Times New Roman" w:eastAsia="SimSun" w:hAnsi="Times New Roman" w:cs="Times New Roman"/>
          <w:sz w:val="20"/>
          <w:szCs w:val="20"/>
          <w:lang w:eastAsia="zh-CN"/>
        </w:rPr>
        <w:t xml:space="preserve"> B,</w:t>
      </w:r>
      <w:r w:rsidR="00CE4B7F" w:rsidRPr="00971D01">
        <w:rPr>
          <w:rFonts w:ascii="Times New Roman" w:eastAsia="SimSun" w:hAnsi="Times New Roman" w:cs="Times New Roman"/>
          <w:sz w:val="20"/>
          <w:szCs w:val="20"/>
          <w:lang w:eastAsia="zh-CN"/>
        </w:rPr>
        <w:t xml:space="preserve"> or </w:t>
      </w:r>
      <w:r w:rsidR="00502ACC" w:rsidRPr="00971D01">
        <w:rPr>
          <w:rFonts w:ascii="Times New Roman" w:eastAsia="SimSun" w:hAnsi="Times New Roman" w:cs="Times New Roman"/>
          <w:sz w:val="20"/>
          <w:szCs w:val="20"/>
          <w:lang w:eastAsia="zh-CN"/>
        </w:rPr>
        <w:t>C</w:t>
      </w:r>
      <w:r w:rsidR="00CE4B7F" w:rsidRPr="00971D01">
        <w:rPr>
          <w:rFonts w:ascii="Times New Roman" w:eastAsia="SimSun" w:hAnsi="Times New Roman" w:cs="Times New Roman"/>
          <w:sz w:val="20"/>
          <w:szCs w:val="20"/>
          <w:lang w:eastAsia="zh-CN"/>
        </w:rPr>
        <w:t>}</w:t>
      </w:r>
      <w:bookmarkEnd w:id="7"/>
      <w:r w:rsidR="00CE4B7F" w:rsidRPr="00971D01">
        <w:rPr>
          <w:rFonts w:ascii="Times New Roman" w:eastAsia="SimSun" w:hAnsi="Times New Roman" w:cs="Times New Roman"/>
          <w:sz w:val="20"/>
          <w:szCs w:val="20"/>
          <w:lang w:eastAsia="zh-CN"/>
        </w:rPr>
        <w:t xml:space="preserve"> according configuration </w:t>
      </w:r>
      <w:proofErr w:type="spellStart"/>
      <w:r w:rsidR="00CE4B7F" w:rsidRPr="00E2563A">
        <w:rPr>
          <w:rFonts w:ascii="Times New Roman" w:eastAsia="SimSun" w:hAnsi="Times New Roman" w:cs="Times New Roman"/>
          <w:i/>
          <w:iCs/>
          <w:sz w:val="20"/>
          <w:szCs w:val="20"/>
          <w:lang w:val="en-GB" w:eastAsia="zh-CN"/>
        </w:rPr>
        <w:t>uplinkTxSwitching-DualUL-TxState</w:t>
      </w:r>
      <w:proofErr w:type="spellEnd"/>
      <w:r w:rsidR="00A3556C" w:rsidRPr="00971D01">
        <w:rPr>
          <w:rFonts w:ascii="Times New Roman" w:eastAsia="SimSun" w:hAnsi="Times New Roman" w:cs="Times New Roman"/>
          <w:sz w:val="20"/>
          <w:szCs w:val="20"/>
          <w:lang w:val="en-GB" w:eastAsia="zh-CN"/>
        </w:rPr>
        <w:t>.</w:t>
      </w:r>
      <w:r w:rsidR="00CE4B7F" w:rsidRPr="00971D01">
        <w:rPr>
          <w:rFonts w:ascii="Times New Roman" w:eastAsia="SimSun" w:hAnsi="Times New Roman" w:cs="Times New Roman"/>
          <w:sz w:val="20"/>
          <w:szCs w:val="20"/>
          <w:lang w:eastAsia="zh-CN"/>
        </w:rPr>
        <w:t xml:space="preserve"> </w:t>
      </w:r>
      <w:r w:rsidR="00A3556C" w:rsidRPr="00971D01">
        <w:rPr>
          <w:rFonts w:ascii="Times New Roman" w:eastAsia="SimSun" w:hAnsi="Times New Roman" w:cs="Times New Roman"/>
          <w:sz w:val="20"/>
          <w:szCs w:val="20"/>
          <w:lang w:eastAsia="zh-CN"/>
        </w:rPr>
        <w:t>O</w:t>
      </w:r>
      <w:r w:rsidRPr="00971D01">
        <w:rPr>
          <w:rFonts w:ascii="Times New Roman" w:eastAsia="SimSun" w:hAnsi="Times New Roman" w:cs="Times New Roman"/>
          <w:sz w:val="20"/>
          <w:szCs w:val="20"/>
          <w:lang w:eastAsia="zh-CN"/>
        </w:rPr>
        <w:t xml:space="preserve">nce the following condition is met, UE is with one switch. </w:t>
      </w:r>
    </w:p>
    <w:p w14:paraId="32848150" w14:textId="11F1B2C3" w:rsidR="00C37671" w:rsidRPr="00971D01" w:rsidRDefault="00C37671" w:rsidP="00C37671">
      <w:pPr>
        <w:pStyle w:val="ListParagraph"/>
        <w:numPr>
          <w:ilvl w:val="0"/>
          <w:numId w:val="29"/>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0"/>
        <w:textAlignment w:val="baseline"/>
        <w:rPr>
          <w:rFonts w:ascii="Times New Roman" w:eastAsia="SimSun" w:hAnsi="Times New Roman" w:cs="Times New Roman"/>
          <w:iCs/>
          <w:sz w:val="20"/>
          <w:szCs w:val="20"/>
          <w:lang w:eastAsia="zh-CN"/>
        </w:rPr>
      </w:pPr>
      <w:r w:rsidRPr="00971D01">
        <w:rPr>
          <w:rFonts w:ascii="Times New Roman" w:eastAsia="SimSun" w:hAnsi="Times New Roman" w:cs="Times New Roman"/>
          <w:sz w:val="20"/>
          <w:szCs w:val="20"/>
          <w:lang w:eastAsia="zh-CN"/>
        </w:rPr>
        <w:t>If the two bands after switch start transmission at the same time, UE create</w:t>
      </w:r>
      <w:r w:rsidR="00F06940" w:rsidRPr="00971D01">
        <w:rPr>
          <w:rFonts w:ascii="Times New Roman" w:eastAsia="SimSun" w:hAnsi="Times New Roman" w:cs="Times New Roman"/>
          <w:sz w:val="20"/>
          <w:szCs w:val="20"/>
          <w:lang w:eastAsia="zh-CN"/>
        </w:rPr>
        <w:t>s</w:t>
      </w:r>
      <w:r w:rsidRPr="00971D01">
        <w:rPr>
          <w:rFonts w:ascii="Times New Roman" w:eastAsia="SimSun" w:hAnsi="Times New Roman" w:cs="Times New Roman"/>
          <w:sz w:val="20"/>
          <w:szCs w:val="20"/>
          <w:lang w:eastAsia="zh-CN"/>
        </w:rPr>
        <w:t xml:space="preserve"> the switching gap before the start of the transmission</w:t>
      </w:r>
      <w:r w:rsidR="00511544">
        <w:rPr>
          <w:rFonts w:ascii="Times New Roman" w:eastAsia="SimSun" w:hAnsi="Times New Roman" w:cs="Times New Roman"/>
          <w:sz w:val="20"/>
          <w:szCs w:val="20"/>
          <w:lang w:eastAsia="zh-CN"/>
        </w:rPr>
        <w:t xml:space="preserve"> for the two switches</w:t>
      </w:r>
      <w:r w:rsidRPr="00971D01">
        <w:rPr>
          <w:rFonts w:ascii="Times New Roman" w:eastAsia="SimSun" w:hAnsi="Times New Roman" w:cs="Times New Roman"/>
          <w:sz w:val="20"/>
          <w:szCs w:val="20"/>
          <w:lang w:eastAsia="zh-CN"/>
        </w:rPr>
        <w:t>. The</w:t>
      </w:r>
      <w:r w:rsidRPr="00971D01">
        <w:rPr>
          <w:rFonts w:ascii="Times New Roman" w:eastAsia="SimSun" w:hAnsi="Times New Roman" w:cs="Times New Roman"/>
          <w:iCs/>
          <w:sz w:val="20"/>
          <w:szCs w:val="20"/>
          <w:lang w:eastAsia="zh-CN"/>
        </w:rPr>
        <w:t xml:space="preserve"> UL grants on both bands should be no later than T0-Toffset wh</w:t>
      </w:r>
      <w:r w:rsidR="00BB03B2" w:rsidRPr="00971D01">
        <w:rPr>
          <w:rFonts w:ascii="Times New Roman" w:eastAsia="SimSun" w:hAnsi="Times New Roman" w:cs="Times New Roman"/>
          <w:iCs/>
          <w:sz w:val="20"/>
          <w:szCs w:val="20"/>
          <w:lang w:eastAsia="zh-CN"/>
        </w:rPr>
        <w:t xml:space="preserve">ere </w:t>
      </w:r>
      <w:proofErr w:type="spellStart"/>
      <w:r w:rsidR="00BB03B2" w:rsidRPr="00971D01">
        <w:rPr>
          <w:rFonts w:ascii="Times New Roman" w:eastAsia="SimSun" w:hAnsi="Times New Roman" w:cs="Times New Roman"/>
          <w:iCs/>
          <w:sz w:val="20"/>
          <w:szCs w:val="20"/>
          <w:lang w:eastAsia="zh-CN"/>
        </w:rPr>
        <w:t>Toffset</w:t>
      </w:r>
      <w:proofErr w:type="spellEnd"/>
      <w:r w:rsidRPr="00971D01">
        <w:rPr>
          <w:rFonts w:ascii="Times New Roman" w:eastAsia="SimSun" w:hAnsi="Times New Roman" w:cs="Times New Roman"/>
          <w:iCs/>
          <w:sz w:val="20"/>
          <w:szCs w:val="20"/>
          <w:lang w:eastAsia="zh-CN"/>
        </w:rPr>
        <w:t xml:space="preserve"> is derived from</w:t>
      </w:r>
      <w:r w:rsidRPr="00971D01">
        <w:rPr>
          <w:rFonts w:ascii="Times New Roman" w:eastAsia="SimSun" w:hAnsi="Times New Roman" w:cs="Times New Roman"/>
          <w:sz w:val="20"/>
          <w:szCs w:val="20"/>
          <w:lang w:eastAsia="zh-CN"/>
        </w:rPr>
        <w:t xml:space="preserve"> switching gap to be summation of {</w:t>
      </w:r>
      <w:proofErr w:type="gramStart"/>
      <w:r w:rsidRPr="00971D01">
        <w:rPr>
          <w:rFonts w:ascii="Times New Roman" w:eastAsia="SimSun" w:hAnsi="Times New Roman" w:cs="Times New Roman"/>
          <w:iCs/>
          <w:sz w:val="20"/>
          <w:szCs w:val="20"/>
          <w:lang w:eastAsia="zh-CN"/>
        </w:rPr>
        <w:t>max(</w:t>
      </w:r>
      <w:proofErr w:type="spellStart"/>
      <w:proofErr w:type="gramEnd"/>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switch_A_C</w:t>
      </w:r>
      <w:proofErr w:type="spellEnd"/>
      <w:r w:rsidRPr="00971D01">
        <w:rPr>
          <w:rFonts w:ascii="Times New Roman" w:eastAsia="SimSun" w:hAnsi="Times New Roman" w:cs="Times New Roman"/>
          <w:iCs/>
          <w:sz w:val="20"/>
          <w:szCs w:val="20"/>
          <w:lang w:eastAsia="zh-CN"/>
        </w:rPr>
        <w:t xml:space="preserve">, </w:t>
      </w:r>
      <w:proofErr w:type="spellStart"/>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switch_B_C</w:t>
      </w:r>
      <w:proofErr w:type="spellEnd"/>
      <w:r w:rsidRPr="00971D01">
        <w:rPr>
          <w:rFonts w:ascii="Times New Roman" w:eastAsia="SimSun" w:hAnsi="Times New Roman" w:cs="Times New Roman"/>
          <w:iCs/>
          <w:sz w:val="20"/>
          <w:szCs w:val="20"/>
          <w:lang w:eastAsia="zh-CN"/>
        </w:rPr>
        <w:t>), max(</w:t>
      </w:r>
      <w:proofErr w:type="spellStart"/>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switch_A_D</w:t>
      </w:r>
      <w:proofErr w:type="spellEnd"/>
      <w:r w:rsidRPr="00971D01">
        <w:rPr>
          <w:rFonts w:ascii="Times New Roman" w:eastAsia="SimSun" w:hAnsi="Times New Roman" w:cs="Times New Roman"/>
          <w:iCs/>
          <w:sz w:val="20"/>
          <w:szCs w:val="20"/>
          <w:lang w:eastAsia="zh-CN"/>
        </w:rPr>
        <w:t xml:space="preserve">, </w:t>
      </w:r>
      <w:proofErr w:type="spellStart"/>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switch_B_D</w:t>
      </w:r>
      <w:proofErr w:type="spellEnd"/>
      <w:r w:rsidRPr="00971D01">
        <w:rPr>
          <w:rFonts w:ascii="Times New Roman" w:eastAsia="SimSun" w:hAnsi="Times New Roman" w:cs="Times New Roman"/>
          <w:iCs/>
          <w:sz w:val="20"/>
          <w:szCs w:val="20"/>
          <w:lang w:eastAsia="zh-CN"/>
        </w:rPr>
        <w:t xml:space="preserve">)} where </w:t>
      </w:r>
      <w:proofErr w:type="spellStart"/>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switch_X_Y</w:t>
      </w:r>
      <w:proofErr w:type="spellEnd"/>
      <w:r w:rsidRPr="00971D01">
        <w:rPr>
          <w:rFonts w:ascii="Times New Roman" w:eastAsia="SimSun" w:hAnsi="Times New Roman" w:cs="Times New Roman"/>
          <w:iCs/>
          <w:sz w:val="20"/>
          <w:szCs w:val="20"/>
          <w:lang w:eastAsia="zh-CN"/>
        </w:rPr>
        <w:t xml:space="preserve"> is the UE reported switching period for band pair X, Y.</w:t>
      </w:r>
    </w:p>
    <w:p w14:paraId="2061BA1F" w14:textId="1A1D1DF4" w:rsidR="00C37671" w:rsidRPr="00971D01" w:rsidRDefault="00C37671" w:rsidP="00C37671">
      <w:pPr>
        <w:pStyle w:val="ListParagraph"/>
        <w:numPr>
          <w:ilvl w:val="0"/>
          <w:numId w:val="29"/>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0"/>
        <w:textAlignment w:val="baseline"/>
        <w:rPr>
          <w:rFonts w:ascii="Times New Roman" w:eastAsia="SimSun" w:hAnsi="Times New Roman" w:cs="Times New Roman"/>
          <w:iCs/>
          <w:sz w:val="20"/>
          <w:szCs w:val="20"/>
          <w:lang w:eastAsia="zh-CN"/>
        </w:rPr>
      </w:pPr>
      <w:r w:rsidRPr="00971D01">
        <w:rPr>
          <w:rFonts w:ascii="Times New Roman" w:eastAsia="SimSun" w:hAnsi="Times New Roman" w:cs="Times New Roman"/>
          <w:iCs/>
          <w:sz w:val="20"/>
          <w:szCs w:val="20"/>
          <w:lang w:eastAsia="zh-CN"/>
        </w:rPr>
        <w:t xml:space="preserve">If </w:t>
      </w:r>
      <w:r w:rsidR="00750377" w:rsidRPr="00971D01">
        <w:rPr>
          <w:rFonts w:ascii="Times New Roman" w:eastAsia="SimSun" w:hAnsi="Times New Roman" w:cs="Times New Roman"/>
          <w:sz w:val="20"/>
          <w:szCs w:val="20"/>
          <w:lang w:eastAsia="zh-CN"/>
        </w:rPr>
        <w:t>start of band C transmission is earlier than band D, 1 Tx chain switches to band C and another Tx chain is on one of {band A, B, or C}</w:t>
      </w:r>
      <w:r w:rsidRPr="00971D01">
        <w:rPr>
          <w:rFonts w:ascii="Times New Roman" w:eastAsia="SimSun" w:hAnsi="Times New Roman" w:cs="Times New Roman"/>
          <w:iCs/>
          <w:sz w:val="20"/>
          <w:szCs w:val="20"/>
          <w:lang w:eastAsia="zh-CN"/>
        </w:rPr>
        <w:t>, the “baseline” UE is with one switch if following condition is met.</w:t>
      </w:r>
    </w:p>
    <w:p w14:paraId="602E0BDB" w14:textId="77777777" w:rsidR="00C37671" w:rsidRPr="00971D01" w:rsidRDefault="00C37671" w:rsidP="00C37671">
      <w:pPr>
        <w:pStyle w:val="ListParagraph"/>
        <w:numPr>
          <w:ilvl w:val="1"/>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sz w:val="20"/>
          <w:szCs w:val="20"/>
          <w:lang w:eastAsia="zh-CN"/>
        </w:rPr>
        <w:t>The switch to band D is completed before T0, which is the start of transmission on band C.</w:t>
      </w:r>
    </w:p>
    <w:p w14:paraId="6189AD2B" w14:textId="486FAF7C" w:rsidR="00C37671" w:rsidRPr="00971D01" w:rsidRDefault="00E0080E" w:rsidP="00C37671">
      <w:pPr>
        <w:pStyle w:val="ListParagraph"/>
        <w:numPr>
          <w:ilvl w:val="1"/>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sz w:val="20"/>
          <w:szCs w:val="20"/>
          <w:lang w:eastAsia="zh-CN"/>
        </w:rPr>
        <w:t xml:space="preserve">UE looks ahead the UL grants of band D transmission, </w:t>
      </w:r>
      <w:r>
        <w:rPr>
          <w:rFonts w:ascii="Times New Roman" w:eastAsia="SimSun" w:hAnsi="Times New Roman" w:cs="Times New Roman"/>
          <w:sz w:val="20"/>
          <w:szCs w:val="20"/>
          <w:lang w:eastAsia="zh-CN"/>
        </w:rPr>
        <w:t>t</w:t>
      </w:r>
      <w:r w:rsidR="00C37671" w:rsidRPr="00971D01">
        <w:rPr>
          <w:rFonts w:ascii="Times New Roman" w:eastAsia="SimSun" w:hAnsi="Times New Roman" w:cs="Times New Roman"/>
          <w:sz w:val="20"/>
          <w:szCs w:val="20"/>
          <w:lang w:eastAsia="zh-CN"/>
        </w:rPr>
        <w:t xml:space="preserve">he start of transmission on band D should </w:t>
      </w:r>
      <w:r w:rsidR="009D4C44">
        <w:rPr>
          <w:rFonts w:ascii="Times New Roman" w:eastAsia="SimSun" w:hAnsi="Times New Roman" w:cs="Times New Roman"/>
          <w:sz w:val="20"/>
          <w:szCs w:val="20"/>
          <w:lang w:eastAsia="zh-CN"/>
        </w:rPr>
        <w:t xml:space="preserve">be </w:t>
      </w:r>
      <w:r w:rsidR="008B7596">
        <w:rPr>
          <w:rFonts w:ascii="Times New Roman" w:eastAsia="SimSun" w:hAnsi="Times New Roman" w:cs="Times New Roman"/>
          <w:sz w:val="20"/>
          <w:szCs w:val="20"/>
          <w:lang w:eastAsia="zh-CN"/>
        </w:rPr>
        <w:t xml:space="preserve">within a look ahead window from </w:t>
      </w:r>
      <w:r w:rsidR="00C37671" w:rsidRPr="00971D01">
        <w:rPr>
          <w:rFonts w:ascii="Times New Roman" w:eastAsia="SimSun" w:hAnsi="Times New Roman" w:cs="Times New Roman"/>
          <w:sz w:val="20"/>
          <w:szCs w:val="20"/>
          <w:lang w:eastAsia="zh-CN"/>
        </w:rPr>
        <w:t xml:space="preserve">T0. </w:t>
      </w:r>
      <w:r>
        <w:rPr>
          <w:rFonts w:ascii="Times New Roman" w:eastAsia="SimSun" w:hAnsi="Times New Roman" w:cs="Times New Roman"/>
          <w:sz w:val="20"/>
          <w:szCs w:val="20"/>
          <w:lang w:eastAsia="zh-CN"/>
        </w:rPr>
        <w:t>T</w:t>
      </w:r>
      <w:r w:rsidR="00C37671" w:rsidRPr="00971D01">
        <w:rPr>
          <w:rFonts w:ascii="Times New Roman" w:eastAsia="SimSun" w:hAnsi="Times New Roman" w:cs="Times New Roman"/>
          <w:sz w:val="20"/>
          <w:szCs w:val="20"/>
          <w:lang w:eastAsia="zh-CN"/>
        </w:rPr>
        <w:t xml:space="preserve">he look-ahead window is [X slot]. </w:t>
      </w:r>
      <w:proofErr w:type="gramStart"/>
      <w:r w:rsidR="00C37671" w:rsidRPr="00971D01">
        <w:rPr>
          <w:rFonts w:ascii="Times New Roman" w:eastAsia="SimSun" w:hAnsi="Times New Roman" w:cs="Times New Roman"/>
          <w:sz w:val="20"/>
          <w:szCs w:val="20"/>
          <w:lang w:eastAsia="zh-CN"/>
        </w:rPr>
        <w:t>i.e.</w:t>
      </w:r>
      <w:proofErr w:type="gramEnd"/>
      <w:r w:rsidR="00C37671" w:rsidRPr="00971D01">
        <w:rPr>
          <w:rFonts w:ascii="Times New Roman" w:eastAsia="SimSun" w:hAnsi="Times New Roman" w:cs="Times New Roman"/>
          <w:sz w:val="20"/>
          <w:szCs w:val="20"/>
          <w:lang w:eastAsia="zh-CN"/>
        </w:rPr>
        <w:t xml:space="preserve"> X = 1 reference slot.</w:t>
      </w:r>
    </w:p>
    <w:p w14:paraId="4CF0685B" w14:textId="7D919543" w:rsidR="00B007FD" w:rsidRPr="00971D01" w:rsidRDefault="00C37671" w:rsidP="00C37671">
      <w:pPr>
        <w:pStyle w:val="ListParagraph"/>
        <w:numPr>
          <w:ilvl w:val="1"/>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sz w:val="20"/>
          <w:szCs w:val="20"/>
          <w:lang w:eastAsia="zh-CN"/>
        </w:rPr>
        <w:t xml:space="preserve">The UL grant of band D arrives before T0 – </w:t>
      </w:r>
      <w:proofErr w:type="spellStart"/>
      <w:r w:rsidRPr="00971D01">
        <w:rPr>
          <w:rFonts w:ascii="Times New Roman" w:eastAsia="SimSun" w:hAnsi="Times New Roman" w:cs="Times New Roman"/>
          <w:sz w:val="20"/>
          <w:szCs w:val="20"/>
          <w:lang w:eastAsia="zh-CN"/>
        </w:rPr>
        <w:t>Toffset</w:t>
      </w:r>
      <w:proofErr w:type="spellEnd"/>
      <w:r w:rsidRPr="00971D01">
        <w:rPr>
          <w:rFonts w:ascii="Times New Roman" w:eastAsia="SimSun" w:hAnsi="Times New Roman" w:cs="Times New Roman"/>
          <w:sz w:val="20"/>
          <w:szCs w:val="20"/>
          <w:lang w:eastAsia="zh-CN"/>
        </w:rPr>
        <w:t xml:space="preserve">, </w:t>
      </w:r>
      <w:proofErr w:type="spellStart"/>
      <w:r w:rsidRPr="00971D01">
        <w:rPr>
          <w:rFonts w:ascii="Times New Roman" w:eastAsia="SimSun" w:hAnsi="Times New Roman" w:cs="Times New Roman"/>
          <w:sz w:val="20"/>
          <w:szCs w:val="20"/>
          <w:lang w:eastAsia="zh-CN"/>
        </w:rPr>
        <w:t>Toffset</w:t>
      </w:r>
      <w:proofErr w:type="spellEnd"/>
      <w:r w:rsidRPr="00971D01">
        <w:rPr>
          <w:rFonts w:ascii="Times New Roman" w:eastAsia="SimSun" w:hAnsi="Times New Roman" w:cs="Times New Roman"/>
          <w:sz w:val="20"/>
          <w:szCs w:val="20"/>
          <w:lang w:eastAsia="zh-CN"/>
        </w:rPr>
        <w:t xml:space="preserve"> is the PUSCH preparation time based on Tswitch of Summation</w:t>
      </w:r>
      <w:r w:rsidR="000E18DB" w:rsidRPr="00971D01">
        <w:rPr>
          <w:rFonts w:ascii="Times New Roman" w:eastAsia="SimSun" w:hAnsi="Times New Roman" w:cs="Times New Roman"/>
          <w:sz w:val="20"/>
          <w:szCs w:val="20"/>
          <w:lang w:eastAsia="zh-CN"/>
        </w:rPr>
        <w:t xml:space="preserve"> of {</w:t>
      </w:r>
      <w:r w:rsidR="000E18DB" w:rsidRPr="00971D01">
        <w:rPr>
          <w:rFonts w:ascii="Times New Roman" w:eastAsia="SimSun" w:hAnsi="Times New Roman" w:cs="Times New Roman"/>
          <w:iCs/>
          <w:sz w:val="20"/>
          <w:szCs w:val="20"/>
          <w:lang w:eastAsia="zh-CN"/>
        </w:rPr>
        <w:t>{</w:t>
      </w:r>
      <w:proofErr w:type="gramStart"/>
      <w:r w:rsidR="000E18DB" w:rsidRPr="00971D01">
        <w:rPr>
          <w:rFonts w:ascii="Times New Roman" w:eastAsia="SimSun" w:hAnsi="Times New Roman" w:cs="Times New Roman"/>
          <w:iCs/>
          <w:sz w:val="20"/>
          <w:szCs w:val="20"/>
          <w:lang w:eastAsia="zh-CN"/>
        </w:rPr>
        <w:t>max(</w:t>
      </w:r>
      <w:proofErr w:type="spellStart"/>
      <w:proofErr w:type="gramEnd"/>
      <w:r w:rsidR="000E18DB" w:rsidRPr="00971D01">
        <w:rPr>
          <w:rFonts w:ascii="Times New Roman" w:eastAsia="SimSun" w:hAnsi="Times New Roman" w:cs="Times New Roman"/>
          <w:iCs/>
          <w:sz w:val="20"/>
          <w:szCs w:val="20"/>
          <w:lang w:eastAsia="zh-CN"/>
        </w:rPr>
        <w:t>T</w:t>
      </w:r>
      <w:r w:rsidR="000E18DB" w:rsidRPr="00971D01">
        <w:rPr>
          <w:rFonts w:ascii="Times New Roman" w:eastAsia="SimSun" w:hAnsi="Times New Roman" w:cs="Times New Roman"/>
          <w:iCs/>
          <w:sz w:val="20"/>
          <w:szCs w:val="20"/>
          <w:vertAlign w:val="subscript"/>
          <w:lang w:eastAsia="zh-CN"/>
        </w:rPr>
        <w:t>switch_A_C</w:t>
      </w:r>
      <w:proofErr w:type="spellEnd"/>
      <w:r w:rsidR="000E18DB" w:rsidRPr="00971D01">
        <w:rPr>
          <w:rFonts w:ascii="Times New Roman" w:eastAsia="SimSun" w:hAnsi="Times New Roman" w:cs="Times New Roman"/>
          <w:iCs/>
          <w:sz w:val="20"/>
          <w:szCs w:val="20"/>
          <w:lang w:eastAsia="zh-CN"/>
        </w:rPr>
        <w:t xml:space="preserve">, </w:t>
      </w:r>
      <w:proofErr w:type="spellStart"/>
      <w:r w:rsidR="000E18DB" w:rsidRPr="00971D01">
        <w:rPr>
          <w:rFonts w:ascii="Times New Roman" w:eastAsia="SimSun" w:hAnsi="Times New Roman" w:cs="Times New Roman"/>
          <w:iCs/>
          <w:sz w:val="20"/>
          <w:szCs w:val="20"/>
          <w:lang w:eastAsia="zh-CN"/>
        </w:rPr>
        <w:t>T</w:t>
      </w:r>
      <w:r w:rsidR="000E18DB" w:rsidRPr="00971D01">
        <w:rPr>
          <w:rFonts w:ascii="Times New Roman" w:eastAsia="SimSun" w:hAnsi="Times New Roman" w:cs="Times New Roman"/>
          <w:iCs/>
          <w:sz w:val="20"/>
          <w:szCs w:val="20"/>
          <w:vertAlign w:val="subscript"/>
          <w:lang w:eastAsia="zh-CN"/>
        </w:rPr>
        <w:t>switch_B_C</w:t>
      </w:r>
      <w:proofErr w:type="spellEnd"/>
      <w:r w:rsidR="000E18DB" w:rsidRPr="00971D01">
        <w:rPr>
          <w:rFonts w:ascii="Times New Roman" w:eastAsia="SimSun" w:hAnsi="Times New Roman" w:cs="Times New Roman"/>
          <w:iCs/>
          <w:sz w:val="20"/>
          <w:szCs w:val="20"/>
          <w:lang w:eastAsia="zh-CN"/>
        </w:rPr>
        <w:t>), T</w:t>
      </w:r>
      <w:r w:rsidR="000E18DB" w:rsidRPr="00971D01">
        <w:rPr>
          <w:rFonts w:ascii="Times New Roman" w:eastAsia="SimSun" w:hAnsi="Times New Roman" w:cs="Times New Roman"/>
          <w:iCs/>
          <w:sz w:val="20"/>
          <w:szCs w:val="20"/>
          <w:vertAlign w:val="subscript"/>
          <w:lang w:eastAsia="zh-CN"/>
        </w:rPr>
        <w:t>switch_</w:t>
      </w:r>
      <w:r w:rsidR="00F36FED" w:rsidRPr="00971D01">
        <w:rPr>
          <w:rFonts w:ascii="Times New Roman" w:eastAsia="SimSun" w:hAnsi="Times New Roman" w:cs="Times New Roman"/>
          <w:iCs/>
          <w:sz w:val="20"/>
          <w:szCs w:val="20"/>
          <w:vertAlign w:val="subscript"/>
          <w:lang w:eastAsia="zh-CN"/>
        </w:rPr>
        <w:t>2</w:t>
      </w:r>
      <w:r w:rsidR="0063322D" w:rsidRPr="00971D01">
        <w:rPr>
          <w:rFonts w:ascii="Times New Roman" w:eastAsia="SimSun" w:hAnsi="Times New Roman" w:cs="Times New Roman"/>
          <w:iCs/>
          <w:sz w:val="20"/>
          <w:szCs w:val="20"/>
          <w:vertAlign w:val="subscript"/>
          <w:lang w:eastAsia="zh-CN"/>
        </w:rPr>
        <w:t>BA</w:t>
      </w:r>
      <w:r w:rsidR="003608D7" w:rsidRPr="00971D01">
        <w:rPr>
          <w:rFonts w:ascii="Times New Roman" w:eastAsia="SimSun" w:hAnsi="Times New Roman" w:cs="Times New Roman"/>
          <w:iCs/>
          <w:sz w:val="20"/>
          <w:szCs w:val="20"/>
          <w:vertAlign w:val="subscript"/>
          <w:lang w:eastAsia="zh-CN"/>
        </w:rPr>
        <w:t>N</w:t>
      </w:r>
      <w:r w:rsidR="0063322D" w:rsidRPr="00971D01">
        <w:rPr>
          <w:rFonts w:ascii="Times New Roman" w:eastAsia="SimSun" w:hAnsi="Times New Roman" w:cs="Times New Roman"/>
          <w:iCs/>
          <w:sz w:val="20"/>
          <w:szCs w:val="20"/>
          <w:vertAlign w:val="subscript"/>
          <w:lang w:eastAsia="zh-CN"/>
        </w:rPr>
        <w:t>D</w:t>
      </w:r>
      <w:r w:rsidR="000E18DB" w:rsidRPr="00971D01">
        <w:rPr>
          <w:rFonts w:ascii="Times New Roman" w:eastAsia="SimSun" w:hAnsi="Times New Roman" w:cs="Times New Roman"/>
          <w:iCs/>
          <w:sz w:val="20"/>
          <w:szCs w:val="20"/>
          <w:vertAlign w:val="subscript"/>
          <w:lang w:eastAsia="zh-CN"/>
        </w:rPr>
        <w:t>_D</w:t>
      </w:r>
      <w:r w:rsidR="000E18DB" w:rsidRPr="00971D01">
        <w:rPr>
          <w:rFonts w:ascii="Times New Roman" w:eastAsia="SimSun" w:hAnsi="Times New Roman" w:cs="Times New Roman"/>
          <w:iCs/>
          <w:sz w:val="20"/>
          <w:szCs w:val="20"/>
          <w:lang w:eastAsia="zh-CN"/>
        </w:rPr>
        <w:t xml:space="preserve">} </w:t>
      </w:r>
    </w:p>
    <w:p w14:paraId="79C537F0" w14:textId="0E605C0D" w:rsidR="00C37671" w:rsidRPr="00971D01" w:rsidRDefault="000E18DB" w:rsidP="00B007FD">
      <w:pPr>
        <w:pStyle w:val="ListParagraph"/>
        <w:numPr>
          <w:ilvl w:val="2"/>
          <w:numId w:val="32"/>
        </w:numPr>
        <w:ind w:leftChars="0"/>
        <w:jc w:val="both"/>
        <w:rPr>
          <w:rFonts w:ascii="Times New Roman" w:eastAsia="SimSun" w:hAnsi="Times New Roman" w:cs="Times New Roman"/>
          <w:sz w:val="20"/>
          <w:szCs w:val="20"/>
          <w:lang w:eastAsia="zh-CN"/>
        </w:rPr>
      </w:pPr>
      <w:proofErr w:type="spellStart"/>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switch_X_Y</w:t>
      </w:r>
      <w:proofErr w:type="spellEnd"/>
      <w:r w:rsidRPr="00971D01">
        <w:rPr>
          <w:rFonts w:ascii="Times New Roman" w:eastAsia="SimSun" w:hAnsi="Times New Roman" w:cs="Times New Roman"/>
          <w:iCs/>
          <w:sz w:val="20"/>
          <w:szCs w:val="20"/>
          <w:lang w:eastAsia="zh-CN"/>
        </w:rPr>
        <w:t xml:space="preserve"> is the UE reported switching period for band pair X, Y.</w:t>
      </w:r>
    </w:p>
    <w:p w14:paraId="2FBE47C2" w14:textId="6C7DA6F7" w:rsidR="00B007FD" w:rsidRPr="00971D01" w:rsidRDefault="00EB4A9A" w:rsidP="00B007FD">
      <w:pPr>
        <w:pStyle w:val="ListParagraph"/>
        <w:numPr>
          <w:ilvl w:val="2"/>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w:t>
      </w:r>
      <w:r w:rsidR="0063322D" w:rsidRPr="00971D01">
        <w:rPr>
          <w:rFonts w:ascii="Times New Roman" w:eastAsia="SimSun" w:hAnsi="Times New Roman" w:cs="Times New Roman"/>
          <w:iCs/>
          <w:sz w:val="20"/>
          <w:szCs w:val="20"/>
          <w:vertAlign w:val="subscript"/>
          <w:lang w:eastAsia="zh-CN"/>
        </w:rPr>
        <w:t>2BAND</w:t>
      </w:r>
      <w:r w:rsidRPr="00971D01">
        <w:rPr>
          <w:rFonts w:ascii="Times New Roman" w:eastAsia="SimSun" w:hAnsi="Times New Roman" w:cs="Times New Roman"/>
          <w:iCs/>
          <w:sz w:val="20"/>
          <w:szCs w:val="20"/>
          <w:vertAlign w:val="subscript"/>
          <w:lang w:eastAsia="zh-CN"/>
        </w:rPr>
        <w:t>_D</w:t>
      </w:r>
      <w:r w:rsidRPr="00971D01">
        <w:rPr>
          <w:rFonts w:ascii="Times New Roman" w:eastAsia="SimSun" w:hAnsi="Times New Roman" w:cs="Times New Roman" w:hint="eastAsia"/>
          <w:sz w:val="20"/>
          <w:szCs w:val="20"/>
          <w:lang w:eastAsia="zh-CN"/>
        </w:rPr>
        <w:t xml:space="preserve"> </w:t>
      </w:r>
      <w:r w:rsidRPr="00971D01">
        <w:rPr>
          <w:rFonts w:ascii="Times New Roman" w:eastAsia="SimSun" w:hAnsi="Times New Roman" w:cs="Times New Roman"/>
          <w:sz w:val="20"/>
          <w:szCs w:val="20"/>
          <w:lang w:eastAsia="zh-CN"/>
        </w:rPr>
        <w:t xml:space="preserve">is the switching period from </w:t>
      </w:r>
      <w:r w:rsidR="00E00AF9" w:rsidRPr="00971D01">
        <w:rPr>
          <w:rFonts w:ascii="Times New Roman" w:eastAsia="SimSun" w:hAnsi="Times New Roman" w:cs="Times New Roman"/>
          <w:sz w:val="20"/>
          <w:szCs w:val="20"/>
          <w:lang w:eastAsia="zh-CN"/>
        </w:rPr>
        <w:t xml:space="preserve">the band with </w:t>
      </w:r>
      <w:r w:rsidR="00D07CEC" w:rsidRPr="00971D01">
        <w:rPr>
          <w:rFonts w:ascii="Times New Roman" w:eastAsia="SimSun" w:hAnsi="Times New Roman" w:cs="Times New Roman"/>
          <w:sz w:val="20"/>
          <w:szCs w:val="20"/>
          <w:lang w:eastAsia="zh-CN"/>
        </w:rPr>
        <w:t>the 2</w:t>
      </w:r>
      <w:r w:rsidR="00D07CEC" w:rsidRPr="00971D01">
        <w:rPr>
          <w:rFonts w:ascii="Times New Roman" w:eastAsia="SimSun" w:hAnsi="Times New Roman" w:cs="Times New Roman"/>
          <w:sz w:val="20"/>
          <w:szCs w:val="20"/>
          <w:vertAlign w:val="superscript"/>
          <w:lang w:eastAsia="zh-CN"/>
        </w:rPr>
        <w:t>nd</w:t>
      </w:r>
      <w:r w:rsidR="00D07CEC" w:rsidRPr="00971D01">
        <w:rPr>
          <w:rFonts w:ascii="Times New Roman" w:eastAsia="SimSun" w:hAnsi="Times New Roman" w:cs="Times New Roman"/>
          <w:sz w:val="20"/>
          <w:szCs w:val="20"/>
          <w:lang w:eastAsia="zh-CN"/>
        </w:rPr>
        <w:t xml:space="preserve"> Tx chain to band D.</w:t>
      </w:r>
    </w:p>
    <w:p w14:paraId="1AC7A206" w14:textId="77777777" w:rsidR="00C37671" w:rsidRDefault="00C37671" w:rsidP="001650C1">
      <w:pPr>
        <w:jc w:val="both"/>
        <w:rPr>
          <w:rFonts w:ascii="Times New Roman" w:eastAsia="SimSun" w:hAnsi="Times New Roman" w:cs="Times New Roman"/>
          <w:sz w:val="20"/>
          <w:szCs w:val="20"/>
          <w:lang w:eastAsia="zh-CN"/>
        </w:rPr>
      </w:pPr>
    </w:p>
    <w:p w14:paraId="0E021645" w14:textId="2EE8D758" w:rsidR="00CE4B7F" w:rsidRDefault="00124708"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Figure 2 is illustration of</w:t>
      </w:r>
      <w:r w:rsidR="00BF11BD">
        <w:rPr>
          <w:rFonts w:ascii="Times New Roman" w:eastAsia="SimSun" w:hAnsi="Times New Roman" w:cs="Times New Roman"/>
          <w:sz w:val="20"/>
          <w:szCs w:val="20"/>
          <w:lang w:eastAsia="zh-CN"/>
        </w:rPr>
        <w:t xml:space="preserve"> two switches</w:t>
      </w:r>
      <w:r>
        <w:rPr>
          <w:rFonts w:ascii="Times New Roman" w:eastAsia="SimSun" w:hAnsi="Times New Roman" w:cs="Times New Roman"/>
          <w:sz w:val="20"/>
          <w:szCs w:val="20"/>
          <w:lang w:eastAsia="zh-CN"/>
        </w:rPr>
        <w:t xml:space="preserve">. </w:t>
      </w:r>
      <w:r w:rsidR="005C6EBD">
        <w:rPr>
          <w:rFonts w:ascii="Times New Roman" w:eastAsia="SimSun" w:hAnsi="Times New Roman" w:cs="Times New Roman"/>
          <w:sz w:val="20"/>
          <w:szCs w:val="20"/>
          <w:lang w:eastAsia="zh-CN"/>
        </w:rPr>
        <w:t>The Tx chains are on band A and B, and the band C transmission is ahead of band D.</w:t>
      </w:r>
      <w:r>
        <w:rPr>
          <w:rFonts w:ascii="Times New Roman" w:eastAsia="SimSun" w:hAnsi="Times New Roman" w:cs="Times New Roman"/>
          <w:sz w:val="20"/>
          <w:szCs w:val="20"/>
          <w:lang w:eastAsia="zh-CN"/>
        </w:rPr>
        <w:t xml:space="preserve"> </w:t>
      </w:r>
      <w:r w:rsidR="005C6EBD">
        <w:rPr>
          <w:rFonts w:ascii="Times New Roman" w:eastAsia="SimSun" w:hAnsi="Times New Roman" w:cs="Times New Roman"/>
          <w:sz w:val="20"/>
          <w:szCs w:val="20"/>
          <w:lang w:eastAsia="zh-CN"/>
        </w:rPr>
        <w:t xml:space="preserve">Similar as above analysis for single switch, the most </w:t>
      </w:r>
      <w:r w:rsidR="007C537A">
        <w:rPr>
          <w:rFonts w:ascii="Times New Roman" w:eastAsia="SimSun" w:hAnsi="Times New Roman" w:cs="Times New Roman"/>
          <w:sz w:val="20"/>
          <w:szCs w:val="20"/>
          <w:lang w:eastAsia="zh-CN"/>
        </w:rPr>
        <w:t xml:space="preserve">important </w:t>
      </w:r>
      <w:r w:rsidR="006C530A">
        <w:rPr>
          <w:rFonts w:ascii="Times New Roman" w:eastAsia="SimSun" w:hAnsi="Times New Roman" w:cs="Times New Roman"/>
          <w:sz w:val="20"/>
          <w:szCs w:val="20"/>
          <w:lang w:eastAsia="zh-CN"/>
        </w:rPr>
        <w:t>issue is the 2</w:t>
      </w:r>
      <w:r w:rsidR="006C530A" w:rsidRPr="006C530A">
        <w:rPr>
          <w:rFonts w:ascii="Times New Roman" w:eastAsia="SimSun" w:hAnsi="Times New Roman" w:cs="Times New Roman"/>
          <w:sz w:val="20"/>
          <w:szCs w:val="20"/>
          <w:vertAlign w:val="superscript"/>
          <w:lang w:eastAsia="zh-CN"/>
        </w:rPr>
        <w:t>nd</w:t>
      </w:r>
      <w:r w:rsidR="006C530A">
        <w:rPr>
          <w:rFonts w:ascii="Times New Roman" w:eastAsia="SimSun" w:hAnsi="Times New Roman" w:cs="Times New Roman"/>
          <w:sz w:val="20"/>
          <w:szCs w:val="20"/>
          <w:lang w:eastAsia="zh-CN"/>
        </w:rPr>
        <w:t xml:space="preserve"> Tx chain status after </w:t>
      </w:r>
      <w:r w:rsidR="00B65EF8">
        <w:rPr>
          <w:rFonts w:ascii="Times New Roman" w:eastAsia="SimSun" w:hAnsi="Times New Roman" w:cs="Times New Roman"/>
          <w:sz w:val="20"/>
          <w:szCs w:val="20"/>
          <w:lang w:eastAsia="zh-CN"/>
        </w:rPr>
        <w:t xml:space="preserve">one Tx chain </w:t>
      </w:r>
      <w:r w:rsidR="00754C32">
        <w:rPr>
          <w:rFonts w:ascii="Times New Roman" w:eastAsia="SimSun" w:hAnsi="Times New Roman" w:cs="Times New Roman"/>
          <w:sz w:val="20"/>
          <w:szCs w:val="20"/>
          <w:lang w:eastAsia="zh-CN"/>
        </w:rPr>
        <w:t>switch</w:t>
      </w:r>
      <w:r w:rsidR="00B65EF8">
        <w:rPr>
          <w:rFonts w:ascii="Times New Roman" w:eastAsia="SimSun" w:hAnsi="Times New Roman" w:cs="Times New Roman"/>
          <w:sz w:val="20"/>
          <w:szCs w:val="20"/>
          <w:lang w:eastAsia="zh-CN"/>
        </w:rPr>
        <w:t>es</w:t>
      </w:r>
      <w:r w:rsidR="00754C32">
        <w:rPr>
          <w:rFonts w:ascii="Times New Roman" w:eastAsia="SimSun" w:hAnsi="Times New Roman" w:cs="Times New Roman"/>
          <w:sz w:val="20"/>
          <w:szCs w:val="20"/>
          <w:lang w:eastAsia="zh-CN"/>
        </w:rPr>
        <w:t xml:space="preserve"> to band C. If the band C’s associated band is band D, </w:t>
      </w:r>
      <w:r w:rsidR="00450A24">
        <w:rPr>
          <w:rFonts w:ascii="Times New Roman" w:eastAsia="SimSun" w:hAnsi="Times New Roman" w:cs="Times New Roman"/>
          <w:sz w:val="20"/>
          <w:szCs w:val="20"/>
          <w:lang w:eastAsia="zh-CN"/>
        </w:rPr>
        <w:t>the 2</w:t>
      </w:r>
      <w:r w:rsidR="00450A24" w:rsidRPr="00450A24">
        <w:rPr>
          <w:rFonts w:ascii="Times New Roman" w:eastAsia="SimSun" w:hAnsi="Times New Roman" w:cs="Times New Roman"/>
          <w:sz w:val="20"/>
          <w:szCs w:val="20"/>
          <w:vertAlign w:val="superscript"/>
          <w:lang w:eastAsia="zh-CN"/>
        </w:rPr>
        <w:t>nd</w:t>
      </w:r>
      <w:r w:rsidR="00450A24">
        <w:rPr>
          <w:rFonts w:ascii="Times New Roman" w:eastAsia="SimSun" w:hAnsi="Times New Roman" w:cs="Times New Roman"/>
          <w:sz w:val="20"/>
          <w:szCs w:val="20"/>
          <w:lang w:eastAsia="zh-CN"/>
        </w:rPr>
        <w:t xml:space="preserve"> Tx chain would </w:t>
      </w:r>
      <w:r w:rsidR="00B65EF8">
        <w:rPr>
          <w:rFonts w:ascii="Times New Roman" w:eastAsia="SimSun" w:hAnsi="Times New Roman" w:cs="Times New Roman"/>
          <w:sz w:val="20"/>
          <w:szCs w:val="20"/>
          <w:lang w:eastAsia="zh-CN"/>
        </w:rPr>
        <w:t>switch</w:t>
      </w:r>
      <w:r w:rsidR="00450A24">
        <w:rPr>
          <w:rFonts w:ascii="Times New Roman" w:eastAsia="SimSun" w:hAnsi="Times New Roman" w:cs="Times New Roman"/>
          <w:sz w:val="20"/>
          <w:szCs w:val="20"/>
          <w:lang w:eastAsia="zh-CN"/>
        </w:rPr>
        <w:t xml:space="preserve"> to band D </w:t>
      </w:r>
      <w:r w:rsidR="00DE10AB">
        <w:rPr>
          <w:rFonts w:ascii="Times New Roman" w:eastAsia="SimSun" w:hAnsi="Times New Roman" w:cs="Times New Roman"/>
          <w:sz w:val="20"/>
          <w:szCs w:val="20"/>
          <w:lang w:eastAsia="zh-CN"/>
        </w:rPr>
        <w:t xml:space="preserve">when the </w:t>
      </w:r>
      <w:r w:rsidR="00450A24">
        <w:rPr>
          <w:rFonts w:ascii="Times New Roman" w:eastAsia="SimSun" w:hAnsi="Times New Roman" w:cs="Times New Roman"/>
          <w:sz w:val="20"/>
          <w:szCs w:val="20"/>
          <w:lang w:eastAsia="zh-CN"/>
        </w:rPr>
        <w:t>1</w:t>
      </w:r>
      <w:r w:rsidR="00450A24" w:rsidRPr="00450A24">
        <w:rPr>
          <w:rFonts w:ascii="Times New Roman" w:eastAsia="SimSun" w:hAnsi="Times New Roman" w:cs="Times New Roman"/>
          <w:sz w:val="20"/>
          <w:szCs w:val="20"/>
          <w:vertAlign w:val="superscript"/>
          <w:lang w:eastAsia="zh-CN"/>
        </w:rPr>
        <w:t>st</w:t>
      </w:r>
      <w:r w:rsidR="00450A24">
        <w:rPr>
          <w:rFonts w:ascii="Times New Roman" w:eastAsia="SimSun" w:hAnsi="Times New Roman" w:cs="Times New Roman"/>
          <w:sz w:val="20"/>
          <w:szCs w:val="20"/>
          <w:lang w:eastAsia="zh-CN"/>
        </w:rPr>
        <w:t xml:space="preserve"> Tx chain switche</w:t>
      </w:r>
      <w:r w:rsidR="00DE10AB">
        <w:rPr>
          <w:rFonts w:ascii="Times New Roman" w:eastAsia="SimSun" w:hAnsi="Times New Roman" w:cs="Times New Roman"/>
          <w:sz w:val="20"/>
          <w:szCs w:val="20"/>
          <w:lang w:eastAsia="zh-CN"/>
        </w:rPr>
        <w:t>s</w:t>
      </w:r>
      <w:r w:rsidR="00450A24">
        <w:rPr>
          <w:rFonts w:ascii="Times New Roman" w:eastAsia="SimSun" w:hAnsi="Times New Roman" w:cs="Times New Roman"/>
          <w:sz w:val="20"/>
          <w:szCs w:val="20"/>
          <w:lang w:eastAsia="zh-CN"/>
        </w:rPr>
        <w:t xml:space="preserve"> to band C, there is no more switch needed before band D transmission.</w:t>
      </w:r>
      <w:r w:rsidR="009C6CCC">
        <w:rPr>
          <w:rFonts w:ascii="Times New Roman" w:eastAsia="SimSun" w:hAnsi="Times New Roman" w:cs="Times New Roman"/>
          <w:sz w:val="20"/>
          <w:szCs w:val="20"/>
          <w:lang w:eastAsia="zh-CN"/>
        </w:rPr>
        <w:t xml:space="preserve"> Otherwise, </w:t>
      </w:r>
      <w:r w:rsidR="00B51DFA">
        <w:rPr>
          <w:rFonts w:ascii="Times New Roman" w:eastAsia="SimSun" w:hAnsi="Times New Roman" w:cs="Times New Roman"/>
          <w:sz w:val="20"/>
          <w:szCs w:val="20"/>
          <w:lang w:eastAsia="zh-CN"/>
        </w:rPr>
        <w:t>UE needs to switch the 2</w:t>
      </w:r>
      <w:r w:rsidR="00B51DFA" w:rsidRPr="00B51DFA">
        <w:rPr>
          <w:rFonts w:ascii="Times New Roman" w:eastAsia="SimSun" w:hAnsi="Times New Roman" w:cs="Times New Roman"/>
          <w:sz w:val="20"/>
          <w:szCs w:val="20"/>
          <w:vertAlign w:val="superscript"/>
          <w:lang w:eastAsia="zh-CN"/>
        </w:rPr>
        <w:t>nd</w:t>
      </w:r>
      <w:r w:rsidR="00B51DFA">
        <w:rPr>
          <w:rFonts w:ascii="Times New Roman" w:eastAsia="SimSun" w:hAnsi="Times New Roman" w:cs="Times New Roman"/>
          <w:sz w:val="20"/>
          <w:szCs w:val="20"/>
          <w:lang w:eastAsia="zh-CN"/>
        </w:rPr>
        <w:t xml:space="preserve"> Tx chain before T2</w:t>
      </w:r>
      <w:r w:rsidR="001F72C7">
        <w:rPr>
          <w:rFonts w:ascii="Times New Roman" w:eastAsia="SimSun" w:hAnsi="Times New Roman" w:cs="Times New Roman"/>
          <w:sz w:val="20"/>
          <w:szCs w:val="20"/>
          <w:lang w:eastAsia="zh-CN"/>
        </w:rPr>
        <w:t xml:space="preserve"> by following current timeline of UL grants.</w:t>
      </w:r>
    </w:p>
    <w:p w14:paraId="7EB8E47E" w14:textId="3049FD86" w:rsidR="00BF11BD" w:rsidRPr="00C37671" w:rsidRDefault="00436935" w:rsidP="00124708">
      <w:pPr>
        <w:jc w:val="center"/>
        <w:rPr>
          <w:rFonts w:ascii="Times New Roman" w:eastAsia="SimSun" w:hAnsi="Times New Roman" w:cs="Times New Roman"/>
          <w:sz w:val="20"/>
          <w:szCs w:val="20"/>
          <w:lang w:eastAsia="zh-CN"/>
        </w:rPr>
      </w:pPr>
      <w:r w:rsidRPr="00436935">
        <w:rPr>
          <w:rFonts w:ascii="Times New Roman" w:eastAsia="SimSun" w:hAnsi="Times New Roman" w:cs="Times New Roman"/>
          <w:noProof/>
          <w:sz w:val="20"/>
          <w:szCs w:val="20"/>
          <w:lang w:eastAsia="zh-CN"/>
        </w:rPr>
        <w:lastRenderedPageBreak/>
        <w:drawing>
          <wp:inline distT="0" distB="0" distL="0" distR="0" wp14:anchorId="0DA0C11A" wp14:editId="6B1CC940">
            <wp:extent cx="3635055" cy="1737511"/>
            <wp:effectExtent l="0" t="0" r="3810" b="0"/>
            <wp:docPr id="5" name="Picture 5"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able&#10;&#10;Description automatically generated"/>
                    <pic:cNvPicPr/>
                  </pic:nvPicPr>
                  <pic:blipFill>
                    <a:blip r:embed="rId17"/>
                    <a:stretch>
                      <a:fillRect/>
                    </a:stretch>
                  </pic:blipFill>
                  <pic:spPr>
                    <a:xfrm>
                      <a:off x="0" y="0"/>
                      <a:ext cx="3635055" cy="1737511"/>
                    </a:xfrm>
                    <a:prstGeom prst="rect">
                      <a:avLst/>
                    </a:prstGeom>
                  </pic:spPr>
                </pic:pic>
              </a:graphicData>
            </a:graphic>
          </wp:inline>
        </w:drawing>
      </w:r>
    </w:p>
    <w:p w14:paraId="3BCB7E34" w14:textId="77777777" w:rsidR="00C37671" w:rsidRPr="00C93EF2" w:rsidRDefault="00C37671" w:rsidP="001650C1">
      <w:pPr>
        <w:jc w:val="both"/>
        <w:rPr>
          <w:rFonts w:ascii="Times New Roman" w:eastAsia="SimSun" w:hAnsi="Times New Roman" w:cs="Times New Roman"/>
          <w:sz w:val="20"/>
          <w:szCs w:val="20"/>
          <w:lang w:eastAsia="zh-CN"/>
        </w:rPr>
      </w:pPr>
    </w:p>
    <w:p w14:paraId="3A02B3D4" w14:textId="3F3F2CE4" w:rsidR="00DA6255" w:rsidRPr="00DA6255" w:rsidRDefault="00DA6255" w:rsidP="00DA6255">
      <w:pPr>
        <w:pStyle w:val="Heading3"/>
        <w:ind w:left="880"/>
        <w:rPr>
          <w:rFonts w:ascii="Times New Roman" w:hAnsi="Times New Roman" w:cs="Times New Roman"/>
          <w:b/>
          <w:lang w:eastAsia="ja-JP"/>
        </w:rPr>
      </w:pPr>
      <w:r>
        <w:rPr>
          <w:rFonts w:ascii="Times New Roman" w:hAnsi="Times New Roman" w:cs="Times New Roman"/>
          <w:b/>
          <w:lang w:eastAsia="ja-JP"/>
        </w:rPr>
        <w:t xml:space="preserve">2.2.3 </w:t>
      </w:r>
      <w:r w:rsidRPr="00DA6255">
        <w:rPr>
          <w:rFonts w:ascii="Times New Roman" w:hAnsi="Times New Roman" w:cs="Times New Roman" w:hint="eastAsia"/>
          <w:b/>
          <w:lang w:eastAsia="ja-JP"/>
        </w:rPr>
        <w:t>M</w:t>
      </w:r>
      <w:r w:rsidRPr="00DA6255">
        <w:rPr>
          <w:rFonts w:ascii="Times New Roman" w:hAnsi="Times New Roman" w:cs="Times New Roman"/>
          <w:b/>
          <w:lang w:eastAsia="ja-JP"/>
        </w:rPr>
        <w:t>inimum separation time</w:t>
      </w:r>
    </w:p>
    <w:p w14:paraId="56DFDA7D" w14:textId="008620BA" w:rsidR="00A65D73" w:rsidRDefault="00D769B2"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In RAN#112</w:t>
      </w:r>
      <w:r w:rsidR="009F5691">
        <w:rPr>
          <w:rFonts w:ascii="Times New Roman" w:eastAsia="SimSun" w:hAnsi="Times New Roman" w:cs="Times New Roman"/>
          <w:sz w:val="20"/>
          <w:szCs w:val="20"/>
          <w:lang w:eastAsia="zh-CN"/>
        </w:rPr>
        <w:t xml:space="preserve"> the minimum separation time was approved to resolve the back-to-back switching complexity. Some related issues were also discussed but without agreement due to lack of time</w:t>
      </w:r>
      <w:r w:rsidR="00D7514A">
        <w:rPr>
          <w:rFonts w:ascii="Times New Roman" w:eastAsia="SimSun" w:hAnsi="Times New Roman" w:cs="Times New Roman"/>
          <w:sz w:val="20"/>
          <w:szCs w:val="20"/>
          <w:lang w:eastAsia="zh-CN"/>
        </w:rPr>
        <w:t xml:space="preserve">, which are reporting granularity of UE capability </w:t>
      </w:r>
      <w:r w:rsidR="00F74EFE">
        <w:rPr>
          <w:rFonts w:ascii="Times New Roman" w:eastAsia="SimSun" w:hAnsi="Times New Roman" w:cs="Times New Roman"/>
          <w:sz w:val="20"/>
          <w:szCs w:val="20"/>
          <w:lang w:eastAsia="zh-CN"/>
        </w:rPr>
        <w:t xml:space="preserve">and minimum separation time for MTAG. Below is the latest FL proposal which </w:t>
      </w:r>
      <w:r w:rsidR="008A5720">
        <w:rPr>
          <w:rFonts w:ascii="Times New Roman" w:eastAsia="SimSun" w:hAnsi="Times New Roman" w:cs="Times New Roman"/>
          <w:sz w:val="20"/>
          <w:szCs w:val="20"/>
          <w:lang w:eastAsia="zh-CN"/>
        </w:rPr>
        <w:t>got majority support.</w:t>
      </w:r>
    </w:p>
    <w:p w14:paraId="7BB50495" w14:textId="2D632F3F" w:rsidR="009F5691" w:rsidRDefault="009F5691" w:rsidP="001650C1">
      <w:pPr>
        <w:jc w:val="both"/>
        <w:rPr>
          <w:rFonts w:ascii="Times New Roman" w:eastAsia="SimSun" w:hAnsi="Times New Roman" w:cs="Times New Roman"/>
          <w:sz w:val="20"/>
          <w:szCs w:val="20"/>
          <w:lang w:eastAsia="zh-CN"/>
        </w:rPr>
      </w:pPr>
    </w:p>
    <w:p w14:paraId="51184107" w14:textId="1C8B6CFE" w:rsidR="008A5720" w:rsidRDefault="008A5720" w:rsidP="001650C1">
      <w:pPr>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We propose to endorse the following proposal in this meeting.</w:t>
      </w:r>
    </w:p>
    <w:p w14:paraId="4B739D37" w14:textId="77777777" w:rsidR="008A5720" w:rsidRDefault="008A5720" w:rsidP="001650C1">
      <w:pPr>
        <w:jc w:val="both"/>
        <w:rPr>
          <w:rFonts w:ascii="Times New Roman" w:eastAsia="SimSun" w:hAnsi="Times New Roman" w:cs="Times New Roman"/>
          <w:sz w:val="20"/>
          <w:szCs w:val="20"/>
          <w:lang w:eastAsia="zh-CN"/>
        </w:rPr>
      </w:pPr>
    </w:p>
    <w:tbl>
      <w:tblPr>
        <w:tblStyle w:val="TableGrid"/>
        <w:tblW w:w="0" w:type="auto"/>
        <w:tblLook w:val="04A0" w:firstRow="1" w:lastRow="0" w:firstColumn="1" w:lastColumn="0" w:noHBand="0" w:noVBand="1"/>
      </w:tblPr>
      <w:tblGrid>
        <w:gridCol w:w="9350"/>
      </w:tblGrid>
      <w:tr w:rsidR="00022045" w:rsidRPr="008A5720" w14:paraId="4FDA1676" w14:textId="77777777" w:rsidTr="00022045">
        <w:tc>
          <w:tcPr>
            <w:tcW w:w="9350" w:type="dxa"/>
          </w:tcPr>
          <w:p w14:paraId="2D835DD4" w14:textId="77777777" w:rsidR="00022045" w:rsidRPr="008A5720" w:rsidRDefault="00022045" w:rsidP="001650C1">
            <w:pPr>
              <w:jc w:val="both"/>
              <w:rPr>
                <w:rFonts w:ascii="Times New Roman" w:eastAsia="SimSun" w:hAnsi="Times New Roman" w:cs="Times New Roman"/>
                <w:sz w:val="20"/>
                <w:szCs w:val="20"/>
                <w:lang w:eastAsia="zh-CN"/>
              </w:rPr>
            </w:pPr>
          </w:p>
          <w:p w14:paraId="2FCA461A" w14:textId="42441A31" w:rsidR="00022045" w:rsidRPr="008A5720" w:rsidRDefault="00022045" w:rsidP="001650C1">
            <w:pPr>
              <w:jc w:val="both"/>
              <w:rPr>
                <w:rFonts w:ascii="Times New Roman" w:eastAsia="SimSun" w:hAnsi="Times New Roman" w:cs="Times New Roman"/>
                <w:sz w:val="20"/>
                <w:szCs w:val="20"/>
                <w:lang w:eastAsia="zh-CN"/>
              </w:rPr>
            </w:pPr>
            <w:r w:rsidRPr="008A5720">
              <w:rPr>
                <w:rFonts w:ascii="Times New Roman" w:eastAsia="SimSun" w:hAnsi="Times New Roman" w:cs="Times New Roman"/>
                <w:sz w:val="20"/>
                <w:szCs w:val="20"/>
                <w:lang w:eastAsia="zh-CN"/>
              </w:rPr>
              <w:t xml:space="preserve">For </w:t>
            </w:r>
            <w:r w:rsidR="003610B0" w:rsidRPr="008A5720">
              <w:rPr>
                <w:rFonts w:ascii="Times New Roman" w:eastAsia="SimSun" w:hAnsi="Times New Roman" w:cs="Times New Roman"/>
                <w:sz w:val="20"/>
                <w:szCs w:val="20"/>
                <w:lang w:eastAsia="zh-CN"/>
              </w:rPr>
              <w:t>r</w:t>
            </w:r>
            <w:r w:rsidR="003610B0" w:rsidRPr="008A5720">
              <w:rPr>
                <w:rFonts w:ascii="Times New Roman" w:eastAsia="MS Mincho" w:hAnsi="Times New Roman" w:cs="Times New Roman"/>
                <w:sz w:val="20"/>
                <w:szCs w:val="20"/>
              </w:rPr>
              <w:t>eporting granularity of UE capability on the X us</w:t>
            </w:r>
          </w:p>
          <w:p w14:paraId="7DF0160E" w14:textId="77777777" w:rsidR="00022045" w:rsidRPr="008A5720" w:rsidRDefault="00022045" w:rsidP="00022045">
            <w:pPr>
              <w:pStyle w:val="Heading3"/>
              <w:ind w:leftChars="0" w:left="0"/>
              <w:rPr>
                <w:rFonts w:ascii="Times New Roman" w:eastAsia="MS Mincho" w:hAnsi="Times New Roman" w:cs="Times New Roman"/>
                <w:b/>
                <w:bCs/>
                <w:sz w:val="20"/>
                <w:szCs w:val="20"/>
                <w:u w:val="single"/>
              </w:rPr>
            </w:pPr>
            <w:r w:rsidRPr="008A5720">
              <w:rPr>
                <w:rFonts w:ascii="Times New Roman" w:eastAsia="MS Mincho" w:hAnsi="Times New Roman" w:cs="Times New Roman"/>
                <w:b/>
                <w:bCs/>
                <w:sz w:val="20"/>
                <w:szCs w:val="20"/>
                <w:u w:val="single"/>
              </w:rPr>
              <w:t>Updated proposal 4-2:</w:t>
            </w:r>
          </w:p>
          <w:p w14:paraId="7E8B0347" w14:textId="77777777" w:rsidR="00022045" w:rsidRPr="008A5720" w:rsidRDefault="00022045" w:rsidP="00022045">
            <w:pPr>
              <w:spacing w:afterLines="50" w:after="120"/>
              <w:jc w:val="both"/>
              <w:rPr>
                <w:rFonts w:ascii="Times New Roman" w:eastAsia="MS Mincho" w:hAnsi="Times New Roman" w:cs="Times New Roman"/>
                <w:sz w:val="20"/>
                <w:szCs w:val="20"/>
              </w:rPr>
            </w:pPr>
            <w:r w:rsidRPr="008A5720">
              <w:rPr>
                <w:rFonts w:ascii="Times New Roman" w:eastAsia="MS Mincho" w:hAnsi="Times New Roman" w:cs="Times New Roman"/>
                <w:sz w:val="20"/>
                <w:szCs w:val="20"/>
              </w:rPr>
              <w:t>UE capability on the X us is reported per BC.</w:t>
            </w:r>
          </w:p>
          <w:p w14:paraId="21A7D805" w14:textId="77777777" w:rsidR="00022045" w:rsidRPr="008A5720" w:rsidRDefault="00022045" w:rsidP="001650C1">
            <w:pPr>
              <w:jc w:val="both"/>
              <w:rPr>
                <w:rFonts w:ascii="Times New Roman" w:eastAsia="SimSun" w:hAnsi="Times New Roman" w:cs="Times New Roman"/>
                <w:sz w:val="20"/>
                <w:szCs w:val="20"/>
                <w:lang w:eastAsia="zh-CN"/>
              </w:rPr>
            </w:pPr>
          </w:p>
          <w:p w14:paraId="7280520A" w14:textId="1F87B51A" w:rsidR="003610B0" w:rsidRPr="008A5720" w:rsidRDefault="00C72817" w:rsidP="001650C1">
            <w:pPr>
              <w:jc w:val="both"/>
              <w:rPr>
                <w:rFonts w:ascii="Times New Roman" w:eastAsia="SimSun" w:hAnsi="Times New Roman" w:cs="Times New Roman"/>
                <w:sz w:val="20"/>
                <w:szCs w:val="20"/>
                <w:lang w:eastAsia="zh-CN"/>
              </w:rPr>
            </w:pPr>
            <w:r w:rsidRPr="008A5720">
              <w:rPr>
                <w:rFonts w:ascii="Times New Roman" w:eastAsia="SimSun" w:hAnsi="Times New Roman" w:cs="Times New Roman"/>
                <w:sz w:val="20"/>
                <w:szCs w:val="20"/>
                <w:lang w:eastAsia="zh-CN"/>
              </w:rPr>
              <w:t>For m</w:t>
            </w:r>
            <w:r w:rsidRPr="008A5720">
              <w:rPr>
                <w:rFonts w:ascii="Times New Roman" w:eastAsia="MS Mincho" w:hAnsi="Times New Roman" w:cs="Times New Roman"/>
                <w:sz w:val="20"/>
                <w:szCs w:val="20"/>
              </w:rPr>
              <w:t>inimum separation time for MTAG case</w:t>
            </w:r>
          </w:p>
          <w:p w14:paraId="4306191C" w14:textId="77777777" w:rsidR="00D7514A" w:rsidRPr="008A5720" w:rsidRDefault="00D7514A" w:rsidP="00D7514A">
            <w:pPr>
              <w:pStyle w:val="Heading3"/>
              <w:ind w:leftChars="0" w:left="0"/>
              <w:rPr>
                <w:rFonts w:ascii="Times New Roman" w:eastAsia="MS Mincho" w:hAnsi="Times New Roman" w:cs="Times New Roman"/>
                <w:b/>
                <w:bCs/>
                <w:sz w:val="20"/>
                <w:szCs w:val="20"/>
                <w:u w:val="single"/>
              </w:rPr>
            </w:pPr>
            <w:r w:rsidRPr="008A5720">
              <w:rPr>
                <w:rFonts w:ascii="Times New Roman" w:eastAsia="MS Mincho" w:hAnsi="Times New Roman" w:cs="Times New Roman"/>
                <w:b/>
                <w:bCs/>
                <w:sz w:val="20"/>
                <w:szCs w:val="20"/>
                <w:u w:val="single"/>
              </w:rPr>
              <w:t>Updated proposal 4-3:</w:t>
            </w:r>
          </w:p>
          <w:p w14:paraId="27C8726A" w14:textId="5BFE1911" w:rsidR="003610B0" w:rsidRPr="008A5720" w:rsidRDefault="00D7514A" w:rsidP="00D7514A">
            <w:pPr>
              <w:jc w:val="both"/>
              <w:rPr>
                <w:rFonts w:ascii="Times New Roman" w:eastAsia="SimSun" w:hAnsi="Times New Roman" w:cs="Times New Roman"/>
                <w:sz w:val="20"/>
                <w:szCs w:val="20"/>
                <w:lang w:eastAsia="zh-CN"/>
              </w:rPr>
            </w:pPr>
            <w:r w:rsidRPr="008A5720">
              <w:rPr>
                <w:rFonts w:ascii="Times New Roman" w:eastAsia="MS Mincho" w:hAnsi="Times New Roman" w:cs="Times New Roman"/>
                <w:sz w:val="20"/>
                <w:szCs w:val="20"/>
              </w:rPr>
              <w:t>For more than one TAG case, X us is subject to UE capability with a value set of {0us, 500us} as well as for one TAG case</w:t>
            </w:r>
          </w:p>
        </w:tc>
      </w:tr>
    </w:tbl>
    <w:p w14:paraId="740FC7DC" w14:textId="77777777" w:rsidR="00C37C3E" w:rsidRPr="00445F18" w:rsidRDefault="00C37C3E" w:rsidP="001650C1">
      <w:pPr>
        <w:jc w:val="both"/>
        <w:rPr>
          <w:rFonts w:ascii="Times New Roman" w:eastAsia="SimSun" w:hAnsi="Times New Roman" w:cs="Times New Roman"/>
          <w:sz w:val="20"/>
          <w:szCs w:val="20"/>
          <w:lang w:eastAsia="zh-CN"/>
        </w:rPr>
      </w:pPr>
    </w:p>
    <w:p w14:paraId="4C2E9017" w14:textId="147D3FE6" w:rsidR="00A05EBA" w:rsidRPr="00EB745D" w:rsidRDefault="008A5720" w:rsidP="001650C1">
      <w:pPr>
        <w:jc w:val="both"/>
        <w:rPr>
          <w:rFonts w:ascii="Times New Roman" w:eastAsia="SimSun" w:hAnsi="Times New Roman" w:cs="Times New Roman"/>
          <w:b/>
          <w:bCs/>
          <w:sz w:val="20"/>
          <w:szCs w:val="20"/>
          <w:lang w:eastAsia="zh-CN"/>
        </w:rPr>
      </w:pPr>
      <w:r w:rsidRPr="00EB745D">
        <w:rPr>
          <w:rFonts w:ascii="Times New Roman" w:eastAsia="SimSun" w:hAnsi="Times New Roman" w:cs="Times New Roman" w:hint="eastAsia"/>
          <w:b/>
          <w:bCs/>
          <w:sz w:val="20"/>
          <w:szCs w:val="20"/>
          <w:lang w:eastAsia="zh-CN"/>
        </w:rPr>
        <w:t>P</w:t>
      </w:r>
      <w:r w:rsidRPr="00EB745D">
        <w:rPr>
          <w:rFonts w:ascii="Times New Roman" w:eastAsia="SimSun" w:hAnsi="Times New Roman" w:cs="Times New Roman"/>
          <w:b/>
          <w:bCs/>
          <w:sz w:val="20"/>
          <w:szCs w:val="20"/>
          <w:lang w:eastAsia="zh-CN"/>
        </w:rPr>
        <w:t>roposal</w:t>
      </w:r>
      <w:r w:rsidR="00C262B5">
        <w:rPr>
          <w:rFonts w:ascii="Times New Roman" w:eastAsia="SimSun" w:hAnsi="Times New Roman" w:cs="Times New Roman"/>
          <w:b/>
          <w:bCs/>
          <w:sz w:val="20"/>
          <w:szCs w:val="20"/>
          <w:lang w:eastAsia="zh-CN"/>
        </w:rPr>
        <w:t xml:space="preserve"> 2-2-6</w:t>
      </w:r>
      <w:r w:rsidRPr="00EB745D">
        <w:rPr>
          <w:rFonts w:ascii="Times New Roman" w:eastAsia="SimSun" w:hAnsi="Times New Roman" w:cs="Times New Roman"/>
          <w:b/>
          <w:bCs/>
          <w:sz w:val="20"/>
          <w:szCs w:val="20"/>
          <w:lang w:eastAsia="zh-CN"/>
        </w:rPr>
        <w:t xml:space="preserve">: Endorse following </w:t>
      </w:r>
      <w:r w:rsidR="009A0B88" w:rsidRPr="00EB745D">
        <w:rPr>
          <w:rFonts w:ascii="Times New Roman" w:eastAsia="SimSun" w:hAnsi="Times New Roman" w:cs="Times New Roman"/>
          <w:b/>
          <w:bCs/>
          <w:sz w:val="20"/>
          <w:szCs w:val="20"/>
          <w:lang w:eastAsia="zh-CN"/>
        </w:rPr>
        <w:t xml:space="preserve">for minimum separation </w:t>
      </w:r>
      <w:proofErr w:type="gramStart"/>
      <w:r w:rsidR="009A0B88" w:rsidRPr="00EB745D">
        <w:rPr>
          <w:rFonts w:ascii="Times New Roman" w:eastAsia="SimSun" w:hAnsi="Times New Roman" w:cs="Times New Roman"/>
          <w:b/>
          <w:bCs/>
          <w:sz w:val="20"/>
          <w:szCs w:val="20"/>
          <w:lang w:eastAsia="zh-CN"/>
        </w:rPr>
        <w:t>time</w:t>
      </w:r>
      <w:proofErr w:type="gramEnd"/>
    </w:p>
    <w:p w14:paraId="092FE146" w14:textId="50EFE051" w:rsidR="009A0B88" w:rsidRPr="00EB745D" w:rsidRDefault="009A0B88" w:rsidP="00534796">
      <w:pPr>
        <w:pStyle w:val="ListParagraph"/>
        <w:numPr>
          <w:ilvl w:val="0"/>
          <w:numId w:val="18"/>
        </w:numPr>
        <w:spacing w:afterLines="50" w:after="120"/>
        <w:ind w:leftChars="0"/>
        <w:jc w:val="both"/>
        <w:rPr>
          <w:rFonts w:ascii="Times New Roman" w:eastAsia="MS Mincho" w:hAnsi="Times New Roman" w:cs="Times New Roman"/>
          <w:b/>
          <w:bCs/>
          <w:sz w:val="20"/>
          <w:szCs w:val="20"/>
        </w:rPr>
      </w:pPr>
      <w:r w:rsidRPr="00EB745D">
        <w:rPr>
          <w:rFonts w:ascii="Times New Roman" w:eastAsia="SimSun" w:hAnsi="Times New Roman" w:cs="Times New Roman"/>
          <w:b/>
          <w:bCs/>
          <w:sz w:val="20"/>
          <w:szCs w:val="20"/>
          <w:lang w:eastAsia="zh-CN"/>
        </w:rPr>
        <w:t>For r</w:t>
      </w:r>
      <w:r w:rsidRPr="00EB745D">
        <w:rPr>
          <w:rFonts w:ascii="Times New Roman" w:eastAsia="MS Mincho" w:hAnsi="Times New Roman" w:cs="Times New Roman"/>
          <w:b/>
          <w:bCs/>
          <w:sz w:val="20"/>
          <w:szCs w:val="20"/>
        </w:rPr>
        <w:t>eporting granularity of UE capability on the X us, UE capability on the X us is reported per BC</w:t>
      </w:r>
      <w:r w:rsidR="004B633D">
        <w:rPr>
          <w:rFonts w:ascii="Times New Roman" w:eastAsia="MS Mincho" w:hAnsi="Times New Roman" w:cs="Times New Roman"/>
          <w:b/>
          <w:bCs/>
          <w:sz w:val="20"/>
          <w:szCs w:val="20"/>
        </w:rPr>
        <w:t>.</w:t>
      </w:r>
    </w:p>
    <w:p w14:paraId="33569CF7" w14:textId="3A0445A0" w:rsidR="009A0B88" w:rsidRPr="00EB745D" w:rsidRDefault="009A0B88" w:rsidP="00534796">
      <w:pPr>
        <w:pStyle w:val="ListParagraph"/>
        <w:numPr>
          <w:ilvl w:val="0"/>
          <w:numId w:val="18"/>
        </w:numPr>
        <w:spacing w:afterLines="50" w:after="120"/>
        <w:ind w:leftChars="0"/>
        <w:jc w:val="both"/>
        <w:rPr>
          <w:rFonts w:ascii="Times New Roman" w:eastAsia="MS Mincho" w:hAnsi="Times New Roman" w:cs="Times New Roman"/>
          <w:b/>
          <w:bCs/>
          <w:sz w:val="20"/>
          <w:szCs w:val="20"/>
        </w:rPr>
      </w:pPr>
      <w:r w:rsidRPr="00EB745D">
        <w:rPr>
          <w:rFonts w:ascii="Times New Roman" w:eastAsia="MS Mincho" w:hAnsi="Times New Roman" w:cs="Times New Roman"/>
          <w:b/>
          <w:bCs/>
          <w:sz w:val="20"/>
          <w:szCs w:val="20"/>
        </w:rPr>
        <w:t>For more than one TAG case, X us is subject to UE capability with a value set of {0us, 500us} as well as for one TAG case</w:t>
      </w:r>
      <w:r w:rsidR="004B633D">
        <w:rPr>
          <w:rFonts w:ascii="Times New Roman" w:eastAsia="MS Mincho" w:hAnsi="Times New Roman" w:cs="Times New Roman"/>
          <w:b/>
          <w:bCs/>
          <w:sz w:val="20"/>
          <w:szCs w:val="20"/>
        </w:rPr>
        <w:t>.</w:t>
      </w:r>
    </w:p>
    <w:p w14:paraId="077F749C" w14:textId="77777777" w:rsidR="009A0B88" w:rsidRPr="008A5720" w:rsidRDefault="009A0B88" w:rsidP="001650C1">
      <w:pPr>
        <w:jc w:val="both"/>
        <w:rPr>
          <w:rFonts w:ascii="Times New Roman" w:eastAsia="SimSun" w:hAnsi="Times New Roman" w:cs="Times New Roman"/>
          <w:sz w:val="20"/>
          <w:szCs w:val="20"/>
          <w:lang w:eastAsia="zh-CN"/>
        </w:rPr>
      </w:pPr>
    </w:p>
    <w:p w14:paraId="013CBA85" w14:textId="2867F7E5" w:rsidR="00E25C49" w:rsidRPr="0021439C" w:rsidRDefault="00E25C49" w:rsidP="00E25C49">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t>R18 BWP without restriction</w:t>
      </w:r>
    </w:p>
    <w:p w14:paraId="45E0CB24" w14:textId="20980262" w:rsidR="00E25C49" w:rsidRDefault="00E25C49" w:rsidP="001650C1">
      <w:pPr>
        <w:jc w:val="both"/>
        <w:rPr>
          <w:rFonts w:ascii="Times New Roman" w:hAnsi="Times New Roman" w:cs="Times New Roman"/>
          <w:sz w:val="20"/>
          <w:szCs w:val="20"/>
          <w:lang w:val="en-GB" w:eastAsia="ja-JP"/>
        </w:rPr>
      </w:pPr>
    </w:p>
    <w:p w14:paraId="61A89EAF" w14:textId="77777777" w:rsidR="006A46B0" w:rsidRPr="006A46B0" w:rsidRDefault="006A46B0" w:rsidP="006A46B0">
      <w:pPr>
        <w:jc w:val="both"/>
        <w:rPr>
          <w:rFonts w:ascii="Times New Roman" w:hAnsi="Times New Roman" w:cs="Times New Roman"/>
          <w:sz w:val="20"/>
          <w:szCs w:val="20"/>
          <w:lang w:eastAsia="ja-JP"/>
        </w:rPr>
      </w:pPr>
      <w:r w:rsidRPr="006A46B0">
        <w:rPr>
          <w:rFonts w:ascii="Times New Roman" w:hAnsi="Times New Roman" w:cs="Times New Roman" w:hint="eastAsia"/>
          <w:sz w:val="20"/>
          <w:szCs w:val="20"/>
          <w:lang w:eastAsia="ja-JP"/>
        </w:rPr>
        <w:t>A</w:t>
      </w:r>
      <w:r w:rsidRPr="006A46B0">
        <w:rPr>
          <w:rFonts w:ascii="Times New Roman" w:hAnsi="Times New Roman" w:cs="Times New Roman"/>
          <w:sz w:val="20"/>
          <w:szCs w:val="20"/>
          <w:lang w:eastAsia="ja-JP"/>
        </w:rPr>
        <w:t>t the RAN#99 meeting, support of options for BWP without restriction was agreed [1].</w:t>
      </w:r>
    </w:p>
    <w:tbl>
      <w:tblPr>
        <w:tblStyle w:val="TableGrid"/>
        <w:tblW w:w="0" w:type="auto"/>
        <w:tblLook w:val="04A0" w:firstRow="1" w:lastRow="0" w:firstColumn="1" w:lastColumn="0" w:noHBand="0" w:noVBand="1"/>
      </w:tblPr>
      <w:tblGrid>
        <w:gridCol w:w="9350"/>
      </w:tblGrid>
      <w:tr w:rsidR="006A46B0" w:rsidRPr="006A46B0" w14:paraId="1E237E60" w14:textId="77777777" w:rsidTr="00AE2842">
        <w:tc>
          <w:tcPr>
            <w:tcW w:w="9628" w:type="dxa"/>
          </w:tcPr>
          <w:p w14:paraId="1CDC97D6" w14:textId="77777777" w:rsidR="006A46B0" w:rsidRPr="006A46B0" w:rsidRDefault="006A46B0" w:rsidP="00534796">
            <w:pPr>
              <w:numPr>
                <w:ilvl w:val="0"/>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 xml:space="preserve">For Option A </w:t>
            </w:r>
          </w:p>
          <w:p w14:paraId="55B9B4AC" w14:textId="77777777" w:rsidR="006A46B0" w:rsidRPr="006A46B0" w:rsidRDefault="006A46B0" w:rsidP="00534796">
            <w:pPr>
              <w:numPr>
                <w:ilvl w:val="1"/>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 xml:space="preserve">Study and specify </w:t>
            </w:r>
            <w:r w:rsidRPr="006A46B0">
              <w:rPr>
                <w:rFonts w:ascii="Times New Roman" w:hAnsi="Times New Roman" w:cs="Times New Roman"/>
                <w:sz w:val="20"/>
                <w:szCs w:val="20"/>
                <w:lang w:val="en-GB" w:eastAsia="ja-JP"/>
              </w:rPr>
              <w:t>if any clarifications of the existing requirements are needed, e.g., applicability of requirements, conditions of gap configuration etc</w:t>
            </w:r>
            <w:r w:rsidRPr="006A46B0">
              <w:rPr>
                <w:rFonts w:ascii="Times New Roman" w:hAnsi="Times New Roman" w:cs="Times New Roman"/>
                <w:sz w:val="20"/>
                <w:szCs w:val="20"/>
                <w:lang w:eastAsia="ja-JP"/>
              </w:rPr>
              <w:t>. (RAN4)</w:t>
            </w:r>
          </w:p>
          <w:p w14:paraId="505512B5" w14:textId="77777777" w:rsidR="006A46B0" w:rsidRPr="006A46B0" w:rsidRDefault="006A46B0" w:rsidP="00534796">
            <w:pPr>
              <w:numPr>
                <w:ilvl w:val="0"/>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For Option B-1-1</w:t>
            </w:r>
          </w:p>
          <w:p w14:paraId="6ABB9CFE" w14:textId="77777777" w:rsidR="006A46B0" w:rsidRPr="006A46B0" w:rsidRDefault="006A46B0" w:rsidP="00534796">
            <w:pPr>
              <w:numPr>
                <w:ilvl w:val="1"/>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Specify support of BM/RLM/BFD based on SSB outside the active BWP without interruptions (RAN4, RAN2, RAN1)</w:t>
            </w:r>
          </w:p>
          <w:p w14:paraId="3A82A40D" w14:textId="77777777" w:rsidR="006A46B0" w:rsidRPr="006A46B0" w:rsidRDefault="006A46B0" w:rsidP="00534796">
            <w:pPr>
              <w:numPr>
                <w:ilvl w:val="0"/>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 xml:space="preserve">For Option C </w:t>
            </w:r>
          </w:p>
          <w:p w14:paraId="40DC5027" w14:textId="77777777" w:rsidR="006A46B0" w:rsidRPr="006A46B0" w:rsidRDefault="006A46B0" w:rsidP="00534796">
            <w:pPr>
              <w:numPr>
                <w:ilvl w:val="1"/>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Specify support of BM/RLM/BFD based on NCD-SSB within active BWP for non-</w:t>
            </w:r>
            <w:proofErr w:type="spellStart"/>
            <w:r w:rsidRPr="006A46B0">
              <w:rPr>
                <w:rFonts w:ascii="Times New Roman" w:hAnsi="Times New Roman" w:cs="Times New Roman"/>
                <w:sz w:val="20"/>
                <w:szCs w:val="20"/>
                <w:lang w:eastAsia="ja-JP"/>
              </w:rPr>
              <w:t>RedCap</w:t>
            </w:r>
            <w:proofErr w:type="spellEnd"/>
            <w:r w:rsidRPr="006A46B0">
              <w:rPr>
                <w:rFonts w:ascii="Times New Roman" w:hAnsi="Times New Roman" w:cs="Times New Roman"/>
                <w:sz w:val="20"/>
                <w:szCs w:val="20"/>
                <w:lang w:eastAsia="ja-JP"/>
              </w:rPr>
              <w:t xml:space="preserve"> UEs (RAN4, RAN2, RAN1)</w:t>
            </w:r>
          </w:p>
          <w:p w14:paraId="5EFBC24E" w14:textId="77777777" w:rsidR="006A46B0" w:rsidRPr="006A46B0" w:rsidRDefault="006A46B0" w:rsidP="00534796">
            <w:pPr>
              <w:numPr>
                <w:ilvl w:val="0"/>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 xml:space="preserve">For Option B-1-2 </w:t>
            </w:r>
          </w:p>
          <w:p w14:paraId="7B5A17E1" w14:textId="77777777" w:rsidR="006A46B0" w:rsidRPr="006A46B0" w:rsidRDefault="006A46B0" w:rsidP="00534796">
            <w:pPr>
              <w:numPr>
                <w:ilvl w:val="1"/>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lastRenderedPageBreak/>
              <w:t>Specify support of BM/RLM/BFD based on SSB outside the active BWP with interruptions with the following conditions (RAN4, RAN2, RAN1):</w:t>
            </w:r>
          </w:p>
          <w:p w14:paraId="4A530202" w14:textId="77777777" w:rsidR="006A46B0" w:rsidRPr="006A46B0" w:rsidRDefault="006A46B0" w:rsidP="00534796">
            <w:pPr>
              <w:numPr>
                <w:ilvl w:val="2"/>
                <w:numId w:val="11"/>
              </w:numPr>
              <w:spacing w:line="276" w:lineRule="auto"/>
              <w:jc w:val="both"/>
              <w:rPr>
                <w:rFonts w:ascii="Times New Roman" w:hAnsi="Times New Roman" w:cs="Times New Roman"/>
                <w:sz w:val="20"/>
                <w:szCs w:val="20"/>
                <w:lang w:val="en-GB" w:eastAsia="ja-JP"/>
              </w:rPr>
            </w:pPr>
            <w:r w:rsidRPr="006A46B0">
              <w:rPr>
                <w:rFonts w:ascii="Times New Roman" w:hAnsi="Times New Roman" w:cs="Times New Roman"/>
                <w:sz w:val="20"/>
                <w:szCs w:val="20"/>
                <w:lang w:val="en-GB" w:eastAsia="ja-JP"/>
              </w:rPr>
              <w:t>The UE shall be allowed to use B-1-2 only if there is no CSI-RS, no NCD SSB and no CD SSB configured for RLM/BM/BFD in the active BWP of the corresponding carrier(s) to be measured; and</w:t>
            </w:r>
          </w:p>
          <w:p w14:paraId="6D80D686" w14:textId="77777777" w:rsidR="006A46B0" w:rsidRPr="006A46B0" w:rsidRDefault="006A46B0" w:rsidP="00534796">
            <w:pPr>
              <w:numPr>
                <w:ilvl w:val="2"/>
                <w:numId w:val="11"/>
              </w:numPr>
              <w:spacing w:line="276" w:lineRule="auto"/>
              <w:jc w:val="both"/>
              <w:rPr>
                <w:rFonts w:ascii="Times New Roman" w:hAnsi="Times New Roman" w:cs="Times New Roman"/>
                <w:sz w:val="20"/>
                <w:szCs w:val="20"/>
                <w:lang w:val="en-GB" w:eastAsia="ja-JP"/>
              </w:rPr>
            </w:pPr>
            <w:r w:rsidRPr="006A46B0">
              <w:rPr>
                <w:rFonts w:ascii="Times New Roman" w:hAnsi="Times New Roman" w:cs="Times New Roman"/>
                <w:sz w:val="20"/>
                <w:szCs w:val="20"/>
                <w:lang w:val="en-GB" w:eastAsia="ja-JP"/>
              </w:rPr>
              <w:t xml:space="preserve">UE shall support option (C) NCD-SSB (subject to </w:t>
            </w:r>
            <w:proofErr w:type="spellStart"/>
            <w:r w:rsidRPr="006A46B0">
              <w:rPr>
                <w:rFonts w:ascii="Times New Roman" w:hAnsi="Times New Roman" w:cs="Times New Roman"/>
                <w:sz w:val="20"/>
                <w:szCs w:val="20"/>
                <w:lang w:val="en-GB" w:eastAsia="ja-JP"/>
              </w:rPr>
              <w:t>IoDT</w:t>
            </w:r>
            <w:proofErr w:type="spellEnd"/>
            <w:r w:rsidRPr="006A46B0">
              <w:rPr>
                <w:rFonts w:ascii="Times New Roman" w:hAnsi="Times New Roman" w:cs="Times New Roman"/>
                <w:sz w:val="20"/>
                <w:szCs w:val="20"/>
                <w:lang w:val="en-GB" w:eastAsia="ja-JP"/>
              </w:rPr>
              <w:t xml:space="preserve"> availability). </w:t>
            </w:r>
          </w:p>
          <w:p w14:paraId="02B2BDAE" w14:textId="77777777" w:rsidR="006A46B0" w:rsidRPr="006A46B0" w:rsidRDefault="006A46B0" w:rsidP="00534796">
            <w:pPr>
              <w:numPr>
                <w:ilvl w:val="1"/>
                <w:numId w:val="11"/>
              </w:numPr>
              <w:spacing w:line="276" w:lineRule="auto"/>
              <w:jc w:val="both"/>
              <w:rPr>
                <w:rFonts w:ascii="Times New Roman" w:hAnsi="Times New Roman" w:cs="Times New Roman"/>
                <w:sz w:val="20"/>
                <w:szCs w:val="20"/>
                <w:lang w:eastAsia="ja-JP"/>
              </w:rPr>
            </w:pPr>
            <w:r w:rsidRPr="006A46B0">
              <w:rPr>
                <w:rFonts w:ascii="Times New Roman" w:hAnsi="Times New Roman" w:cs="Times New Roman"/>
                <w:sz w:val="20"/>
                <w:szCs w:val="20"/>
                <w:lang w:val="en-GB" w:eastAsia="ja-JP"/>
              </w:rPr>
              <w:t>The interruption related requirements will be decided and specified in RAN4.</w:t>
            </w:r>
          </w:p>
        </w:tc>
      </w:tr>
    </w:tbl>
    <w:p w14:paraId="52B3EB43" w14:textId="77777777" w:rsidR="006A46B0" w:rsidRPr="006A46B0" w:rsidRDefault="006A46B0" w:rsidP="006A46B0">
      <w:pPr>
        <w:jc w:val="both"/>
        <w:rPr>
          <w:rFonts w:ascii="Times New Roman" w:hAnsi="Times New Roman" w:cs="Times New Roman"/>
          <w:sz w:val="20"/>
          <w:szCs w:val="20"/>
          <w:lang w:eastAsia="ja-JP"/>
        </w:rPr>
      </w:pPr>
    </w:p>
    <w:p w14:paraId="5B5557A2" w14:textId="5F06E7D8" w:rsidR="006A46B0" w:rsidRPr="006A46B0" w:rsidRDefault="006A46B0" w:rsidP="006A46B0">
      <w:pPr>
        <w:jc w:val="both"/>
        <w:rPr>
          <w:rFonts w:ascii="Times New Roman" w:hAnsi="Times New Roman" w:cs="Times New Roman"/>
          <w:sz w:val="20"/>
          <w:szCs w:val="20"/>
          <w:lang w:eastAsia="ja-JP"/>
        </w:rPr>
      </w:pPr>
      <w:r w:rsidRPr="006A46B0">
        <w:rPr>
          <w:rFonts w:ascii="Times New Roman" w:hAnsi="Times New Roman" w:cs="Times New Roman"/>
          <w:sz w:val="20"/>
          <w:szCs w:val="20"/>
          <w:lang w:eastAsia="ja-JP"/>
        </w:rPr>
        <w:t xml:space="preserve">In this </w:t>
      </w:r>
      <w:r>
        <w:rPr>
          <w:rFonts w:ascii="Times New Roman" w:hAnsi="Times New Roman" w:cs="Times New Roman"/>
          <w:sz w:val="20"/>
          <w:szCs w:val="20"/>
          <w:lang w:eastAsia="ja-JP"/>
        </w:rPr>
        <w:t>section</w:t>
      </w:r>
      <w:r w:rsidRPr="006A46B0">
        <w:rPr>
          <w:rFonts w:ascii="Times New Roman" w:hAnsi="Times New Roman" w:cs="Times New Roman"/>
          <w:sz w:val="20"/>
          <w:szCs w:val="20"/>
          <w:lang w:eastAsia="ja-JP"/>
        </w:rPr>
        <w:t>, we provide our views on BWP without restriction.</w:t>
      </w:r>
    </w:p>
    <w:p w14:paraId="51FEF94E" w14:textId="77777777" w:rsidR="006A46B0" w:rsidRDefault="006A46B0" w:rsidP="001650C1">
      <w:pPr>
        <w:jc w:val="both"/>
        <w:rPr>
          <w:rFonts w:ascii="Times New Roman" w:hAnsi="Times New Roman" w:cs="Times New Roman"/>
          <w:sz w:val="20"/>
          <w:szCs w:val="20"/>
          <w:lang w:val="en-GB" w:eastAsia="ja-JP"/>
        </w:rPr>
      </w:pPr>
    </w:p>
    <w:p w14:paraId="7D8CDBB2" w14:textId="65D31987" w:rsidR="00A05EBA" w:rsidRPr="009B3632" w:rsidRDefault="007475EE" w:rsidP="009B3632">
      <w:pPr>
        <w:pStyle w:val="Heading2"/>
        <w:rPr>
          <w:rFonts w:ascii="Times New Roman" w:hAnsi="Times New Roman" w:cs="Times New Roman"/>
          <w:b/>
          <w:lang w:eastAsia="ja-JP"/>
        </w:rPr>
      </w:pPr>
      <w:r>
        <w:rPr>
          <w:rFonts w:ascii="Times New Roman" w:hAnsi="Times New Roman" w:cs="Times New Roman"/>
          <w:b/>
          <w:lang w:eastAsia="ja-JP"/>
        </w:rPr>
        <w:t>3</w:t>
      </w:r>
      <w:r w:rsidRPr="0021439C">
        <w:rPr>
          <w:rFonts w:ascii="Times New Roman" w:hAnsi="Times New Roman" w:cs="Times New Roman"/>
          <w:b/>
          <w:lang w:eastAsia="ja-JP"/>
        </w:rPr>
        <w:t>.</w:t>
      </w:r>
      <w:r>
        <w:rPr>
          <w:rFonts w:ascii="Times New Roman" w:hAnsi="Times New Roman" w:cs="Times New Roman"/>
          <w:b/>
          <w:lang w:eastAsia="ja-JP"/>
        </w:rPr>
        <w:t>1</w:t>
      </w:r>
      <w:r w:rsidRPr="0021439C">
        <w:rPr>
          <w:rFonts w:ascii="Times New Roman" w:hAnsi="Times New Roman" w:cs="Times New Roman"/>
          <w:b/>
          <w:lang w:eastAsia="ja-JP"/>
        </w:rPr>
        <w:tab/>
      </w:r>
      <w:r w:rsidR="006F4143">
        <w:rPr>
          <w:rFonts w:ascii="Times New Roman" w:hAnsi="Times New Roman" w:cs="Times New Roman"/>
          <w:b/>
          <w:lang w:eastAsia="ja-JP"/>
        </w:rPr>
        <w:t xml:space="preserve">Option </w:t>
      </w:r>
      <w:r w:rsidR="006A46B0">
        <w:rPr>
          <w:rFonts w:ascii="Times New Roman" w:hAnsi="Times New Roman" w:cs="Times New Roman"/>
          <w:b/>
          <w:lang w:eastAsia="ja-JP"/>
        </w:rPr>
        <w:t>A</w:t>
      </w:r>
    </w:p>
    <w:p w14:paraId="438093A2" w14:textId="348F27A8" w:rsidR="004E38A6" w:rsidRDefault="004E38A6" w:rsidP="004E38A6">
      <w:pPr>
        <w:jc w:val="both"/>
        <w:rPr>
          <w:rFonts w:ascii="Times New Roman" w:hAnsi="Times New Roman" w:cs="Times New Roman"/>
          <w:sz w:val="20"/>
          <w:szCs w:val="20"/>
          <w:lang w:eastAsia="ja-JP"/>
        </w:rPr>
      </w:pPr>
      <w:r w:rsidRPr="004E38A6">
        <w:rPr>
          <w:rFonts w:ascii="Times New Roman" w:hAnsi="Times New Roman" w:cs="Times New Roman"/>
          <w:sz w:val="20"/>
          <w:szCs w:val="20"/>
          <w:lang w:eastAsia="ja-JP"/>
        </w:rPr>
        <w:t xml:space="preserve">We consider </w:t>
      </w:r>
      <w:r w:rsidRPr="004E38A6">
        <w:rPr>
          <w:rFonts w:ascii="Times New Roman" w:hAnsi="Times New Roman" w:cs="Times New Roman" w:hint="eastAsia"/>
          <w:sz w:val="20"/>
          <w:szCs w:val="20"/>
          <w:lang w:eastAsia="ja-JP"/>
        </w:rPr>
        <w:t>O</w:t>
      </w:r>
      <w:r w:rsidRPr="004E38A6">
        <w:rPr>
          <w:rFonts w:ascii="Times New Roman" w:hAnsi="Times New Roman" w:cs="Times New Roman"/>
          <w:sz w:val="20"/>
          <w:szCs w:val="20"/>
          <w:lang w:eastAsia="ja-JP"/>
        </w:rPr>
        <w:t>ption A does not have a RAN1 spec impact. Since there have been UE capabilities for CSI-RS based BM/RLM/BFD within active DL BWP already, new UE features for Option A (at least from RAN1 point of view) would not be necessary.</w:t>
      </w:r>
    </w:p>
    <w:p w14:paraId="72F130F8" w14:textId="77777777" w:rsidR="004E38A6" w:rsidRPr="004E38A6" w:rsidRDefault="004E38A6" w:rsidP="004E38A6">
      <w:pPr>
        <w:jc w:val="both"/>
        <w:rPr>
          <w:rFonts w:ascii="Times New Roman" w:hAnsi="Times New Roman" w:cs="Times New Roman"/>
          <w:sz w:val="20"/>
          <w:szCs w:val="20"/>
          <w:lang w:eastAsia="ja-JP"/>
        </w:rPr>
      </w:pPr>
    </w:p>
    <w:p w14:paraId="36AC8AB0" w14:textId="28FD768C" w:rsidR="004E38A6" w:rsidRPr="004E38A6" w:rsidRDefault="004E38A6" w:rsidP="004E38A6">
      <w:pPr>
        <w:jc w:val="both"/>
        <w:rPr>
          <w:rFonts w:ascii="Times New Roman" w:hAnsi="Times New Roman" w:cs="Times New Roman"/>
          <w:b/>
          <w:bCs/>
          <w:sz w:val="20"/>
          <w:szCs w:val="20"/>
          <w:u w:val="single"/>
          <w:lang w:eastAsia="ja-JP"/>
        </w:rPr>
      </w:pPr>
      <w:r w:rsidRPr="004E38A6">
        <w:rPr>
          <w:rFonts w:ascii="Times New Roman" w:hAnsi="Times New Roman" w:cs="Times New Roman" w:hint="eastAsia"/>
          <w:b/>
          <w:bCs/>
          <w:sz w:val="20"/>
          <w:szCs w:val="20"/>
          <w:u w:val="single"/>
          <w:lang w:eastAsia="ja-JP"/>
        </w:rPr>
        <w:t>O</w:t>
      </w:r>
      <w:r w:rsidRPr="004E38A6">
        <w:rPr>
          <w:rFonts w:ascii="Times New Roman" w:hAnsi="Times New Roman" w:cs="Times New Roman"/>
          <w:b/>
          <w:bCs/>
          <w:sz w:val="20"/>
          <w:szCs w:val="20"/>
          <w:u w:val="single"/>
          <w:lang w:eastAsia="ja-JP"/>
        </w:rPr>
        <w:t xml:space="preserve">bservation </w:t>
      </w:r>
      <w:r w:rsidR="004C68D2">
        <w:rPr>
          <w:rFonts w:ascii="Times New Roman" w:hAnsi="Times New Roman" w:cs="Times New Roman"/>
          <w:b/>
          <w:bCs/>
          <w:sz w:val="20"/>
          <w:szCs w:val="20"/>
          <w:u w:val="single"/>
          <w:lang w:eastAsia="ja-JP"/>
        </w:rPr>
        <w:t>3-1</w:t>
      </w:r>
      <w:r w:rsidRPr="004E38A6">
        <w:rPr>
          <w:rFonts w:ascii="Times New Roman" w:hAnsi="Times New Roman" w:cs="Times New Roman"/>
          <w:b/>
          <w:bCs/>
          <w:sz w:val="20"/>
          <w:szCs w:val="20"/>
          <w:u w:val="single"/>
          <w:lang w:eastAsia="ja-JP"/>
        </w:rPr>
        <w:t>:</w:t>
      </w:r>
    </w:p>
    <w:p w14:paraId="14515DCD" w14:textId="77777777" w:rsidR="004E38A6" w:rsidRPr="004E38A6" w:rsidRDefault="004E38A6" w:rsidP="00534796">
      <w:pPr>
        <w:numPr>
          <w:ilvl w:val="0"/>
          <w:numId w:val="12"/>
        </w:numPr>
        <w:jc w:val="both"/>
        <w:rPr>
          <w:rFonts w:ascii="Times New Roman" w:hAnsi="Times New Roman" w:cs="Times New Roman"/>
          <w:sz w:val="20"/>
          <w:szCs w:val="20"/>
          <w:lang w:eastAsia="ja-JP"/>
        </w:rPr>
      </w:pPr>
      <w:r w:rsidRPr="004E38A6">
        <w:rPr>
          <w:rFonts w:ascii="Times New Roman" w:hAnsi="Times New Roman" w:cs="Times New Roman"/>
          <w:sz w:val="20"/>
          <w:szCs w:val="20"/>
          <w:lang w:eastAsia="ja-JP"/>
        </w:rPr>
        <w:t>Option A does not require RAN1 spec impact or new UE feature.</w:t>
      </w:r>
    </w:p>
    <w:p w14:paraId="18CF5B67" w14:textId="65F2412D" w:rsidR="006A46B0" w:rsidRPr="004E38A6" w:rsidRDefault="006A46B0" w:rsidP="001650C1">
      <w:pPr>
        <w:jc w:val="both"/>
        <w:rPr>
          <w:rFonts w:ascii="Times New Roman" w:hAnsi="Times New Roman" w:cs="Times New Roman"/>
          <w:sz w:val="20"/>
          <w:szCs w:val="20"/>
          <w:lang w:eastAsia="ja-JP"/>
        </w:rPr>
      </w:pPr>
    </w:p>
    <w:p w14:paraId="19BB557C" w14:textId="3A67E7AB" w:rsidR="006A46B0" w:rsidRPr="009B3632" w:rsidRDefault="004E38A6" w:rsidP="009B3632">
      <w:pPr>
        <w:pStyle w:val="Heading2"/>
        <w:rPr>
          <w:rFonts w:ascii="Times New Roman" w:hAnsi="Times New Roman" w:cs="Times New Roman"/>
          <w:b/>
          <w:lang w:eastAsia="ja-JP"/>
        </w:rPr>
      </w:pPr>
      <w:r>
        <w:rPr>
          <w:rFonts w:ascii="Times New Roman" w:hAnsi="Times New Roman" w:cs="Times New Roman"/>
          <w:b/>
          <w:lang w:eastAsia="ja-JP"/>
        </w:rPr>
        <w:t>3</w:t>
      </w:r>
      <w:r w:rsidRPr="0021439C">
        <w:rPr>
          <w:rFonts w:ascii="Times New Roman" w:hAnsi="Times New Roman" w:cs="Times New Roman"/>
          <w:b/>
          <w:lang w:eastAsia="ja-JP"/>
        </w:rPr>
        <w:t>.</w:t>
      </w:r>
      <w:r>
        <w:rPr>
          <w:rFonts w:ascii="Times New Roman" w:hAnsi="Times New Roman" w:cs="Times New Roman"/>
          <w:b/>
          <w:lang w:eastAsia="ja-JP"/>
        </w:rPr>
        <w:t>2</w:t>
      </w:r>
      <w:r w:rsidRPr="0021439C">
        <w:rPr>
          <w:rFonts w:ascii="Times New Roman" w:hAnsi="Times New Roman" w:cs="Times New Roman"/>
          <w:b/>
          <w:lang w:eastAsia="ja-JP"/>
        </w:rPr>
        <w:tab/>
      </w:r>
      <w:r>
        <w:rPr>
          <w:rFonts w:ascii="Times New Roman" w:hAnsi="Times New Roman" w:cs="Times New Roman"/>
          <w:b/>
          <w:lang w:eastAsia="ja-JP"/>
        </w:rPr>
        <w:t>Option B-1-1</w:t>
      </w:r>
    </w:p>
    <w:p w14:paraId="1830781D" w14:textId="77777777" w:rsidR="00D603BB" w:rsidRPr="00D603BB" w:rsidRDefault="00D603BB" w:rsidP="00D603BB">
      <w:pPr>
        <w:jc w:val="both"/>
        <w:rPr>
          <w:rFonts w:ascii="Times New Roman" w:hAnsi="Times New Roman" w:cs="Times New Roman"/>
          <w:sz w:val="20"/>
          <w:szCs w:val="20"/>
          <w:lang w:eastAsia="ja-JP"/>
        </w:rPr>
      </w:pPr>
      <w:r w:rsidRPr="00D603BB">
        <w:rPr>
          <w:rFonts w:ascii="Times New Roman" w:hAnsi="Times New Roman" w:cs="Times New Roman" w:hint="eastAsia"/>
          <w:sz w:val="20"/>
          <w:szCs w:val="20"/>
          <w:lang w:eastAsia="ja-JP"/>
        </w:rPr>
        <w:t>In the p</w:t>
      </w:r>
      <w:r w:rsidRPr="00D603BB">
        <w:rPr>
          <w:rFonts w:ascii="Times New Roman" w:hAnsi="Times New Roman" w:cs="Times New Roman"/>
          <w:sz w:val="20"/>
          <w:szCs w:val="20"/>
          <w:lang w:eastAsia="ja-JP"/>
        </w:rPr>
        <w:t xml:space="preserve">ast, UE features for BWP without restriction based on SSB outside active DL BWP have been proposed (e.g., in RP-222067). Considering that this is no longer R16/17 maintenance, there is no need to prerequisite the legacy UE feature for BWP without restriction (FG6-1a). It was observed in the past that companies have different understandings on FG6-1a, e.g., regarding </w:t>
      </w:r>
      <w:proofErr w:type="gramStart"/>
      <w:r w:rsidRPr="00D603BB">
        <w:rPr>
          <w:rFonts w:ascii="Times New Roman" w:hAnsi="Times New Roman" w:cs="Times New Roman"/>
          <w:sz w:val="20"/>
          <w:szCs w:val="20"/>
          <w:lang w:eastAsia="ja-JP"/>
        </w:rPr>
        <w:t>whether or not</w:t>
      </w:r>
      <w:proofErr w:type="gramEnd"/>
      <w:r w:rsidRPr="00D603BB">
        <w:rPr>
          <w:rFonts w:ascii="Times New Roman" w:hAnsi="Times New Roman" w:cs="Times New Roman"/>
          <w:sz w:val="20"/>
          <w:szCs w:val="20"/>
          <w:lang w:eastAsia="ja-JP"/>
        </w:rPr>
        <w:t xml:space="preserve"> CSI-RS based BM/RLM/BFD is enabled, etc. Specifying new FGs can resolve such issue in Rel-18.</w:t>
      </w:r>
    </w:p>
    <w:p w14:paraId="43F14726" w14:textId="6C15672A" w:rsidR="009B3632" w:rsidRPr="009B3632" w:rsidRDefault="009B3632" w:rsidP="009B3632">
      <w:pPr>
        <w:jc w:val="both"/>
        <w:rPr>
          <w:rFonts w:ascii="Times New Roman" w:hAnsi="Times New Roman" w:cs="Times New Roman"/>
          <w:sz w:val="20"/>
          <w:szCs w:val="20"/>
          <w:lang w:eastAsia="ja-JP"/>
        </w:rPr>
      </w:pPr>
      <w:r w:rsidRPr="009B3632">
        <w:rPr>
          <w:rFonts w:ascii="Times New Roman" w:hAnsi="Times New Roman" w:cs="Times New Roman" w:hint="eastAsia"/>
          <w:sz w:val="20"/>
          <w:szCs w:val="20"/>
          <w:lang w:eastAsia="ja-JP"/>
        </w:rPr>
        <w:t>I</w:t>
      </w:r>
      <w:r w:rsidRPr="009B3632">
        <w:rPr>
          <w:rFonts w:ascii="Times New Roman" w:hAnsi="Times New Roman" w:cs="Times New Roman"/>
          <w:sz w:val="20"/>
          <w:szCs w:val="20"/>
          <w:lang w:eastAsia="ja-JP"/>
        </w:rPr>
        <w:t xml:space="preserve">n terms of the SSB location, it is necessary to clarify where it can </w:t>
      </w:r>
      <w:proofErr w:type="gramStart"/>
      <w:r w:rsidRPr="009B3632">
        <w:rPr>
          <w:rFonts w:ascii="Times New Roman" w:hAnsi="Times New Roman" w:cs="Times New Roman"/>
          <w:sz w:val="20"/>
          <w:szCs w:val="20"/>
          <w:lang w:eastAsia="ja-JP"/>
        </w:rPr>
        <w:t>actually be</w:t>
      </w:r>
      <w:proofErr w:type="gramEnd"/>
      <w:r w:rsidRPr="009B3632">
        <w:rPr>
          <w:rFonts w:ascii="Times New Roman" w:hAnsi="Times New Roman" w:cs="Times New Roman"/>
          <w:sz w:val="20"/>
          <w:szCs w:val="20"/>
          <w:lang w:eastAsia="ja-JP"/>
        </w:rPr>
        <w:t xml:space="preserve"> located (was not clear in FG6-1a). Obviously, the SSB shall still be within the carrier bandwidth configured for the UE. In addition, the case where the SSB is not within any DL BWP of the carrier must be invalid scenario. Therefore, we propose to clarify that the SSB is within a bandwidth of at least one DL BWP of the carrier for the UE. More specifically, we further clarify following: (</w:t>
      </w:r>
      <w:proofErr w:type="spellStart"/>
      <w:r w:rsidRPr="009B3632">
        <w:rPr>
          <w:rFonts w:ascii="Times New Roman" w:hAnsi="Times New Roman" w:cs="Times New Roman"/>
          <w:sz w:val="20"/>
          <w:szCs w:val="20"/>
          <w:lang w:eastAsia="ja-JP"/>
        </w:rPr>
        <w:t>i</w:t>
      </w:r>
      <w:proofErr w:type="spellEnd"/>
      <w:r w:rsidRPr="009B3632">
        <w:rPr>
          <w:rFonts w:ascii="Times New Roman" w:hAnsi="Times New Roman" w:cs="Times New Roman"/>
          <w:sz w:val="20"/>
          <w:szCs w:val="20"/>
          <w:lang w:eastAsia="ja-JP"/>
        </w:rPr>
        <w:t>) If the UE has one UE-specific DL BWP configuration for the cell, the SSB is within a bandwidth of either initial DL BWP or UE-specific DL BWP; (ii) If the UE has more than one UE-specific DL BWP configurations for the cell, the SSB is within a bandwidth of either of the UE-specific DL BWPs.</w:t>
      </w:r>
      <w:r w:rsidR="008E38F0">
        <w:rPr>
          <w:rFonts w:ascii="Times New Roman" w:hAnsi="Times New Roman" w:cs="Times New Roman"/>
          <w:sz w:val="20"/>
          <w:szCs w:val="20"/>
          <w:lang w:eastAsia="ja-JP"/>
        </w:rPr>
        <w:t xml:space="preserve"> This clarification can be either in RAN1/RAN4 spec or in UE feature description. In [2], we propose to clarify it in the UE feature description.</w:t>
      </w:r>
    </w:p>
    <w:p w14:paraId="1A435CB7" w14:textId="38FFD8CA" w:rsidR="009B3632" w:rsidRPr="009B3632" w:rsidRDefault="009B3632" w:rsidP="009B3632">
      <w:pPr>
        <w:jc w:val="both"/>
        <w:rPr>
          <w:rFonts w:ascii="Times New Roman" w:hAnsi="Times New Roman" w:cs="Times New Roman"/>
          <w:b/>
          <w:bCs/>
          <w:sz w:val="20"/>
          <w:szCs w:val="20"/>
          <w:u w:val="single"/>
          <w:lang w:eastAsia="ja-JP"/>
        </w:rPr>
      </w:pPr>
      <w:r w:rsidRPr="009B3632">
        <w:rPr>
          <w:rFonts w:ascii="Times New Roman" w:hAnsi="Times New Roman" w:cs="Times New Roman" w:hint="eastAsia"/>
          <w:b/>
          <w:bCs/>
          <w:sz w:val="20"/>
          <w:szCs w:val="20"/>
          <w:u w:val="single"/>
          <w:lang w:eastAsia="ja-JP"/>
        </w:rPr>
        <w:t>P</w:t>
      </w:r>
      <w:r w:rsidRPr="009B3632">
        <w:rPr>
          <w:rFonts w:ascii="Times New Roman" w:hAnsi="Times New Roman" w:cs="Times New Roman"/>
          <w:b/>
          <w:bCs/>
          <w:sz w:val="20"/>
          <w:szCs w:val="20"/>
          <w:u w:val="single"/>
          <w:lang w:eastAsia="ja-JP"/>
        </w:rPr>
        <w:t xml:space="preserve">roposal </w:t>
      </w:r>
      <w:r w:rsidR="004C68D2">
        <w:rPr>
          <w:rFonts w:ascii="Times New Roman" w:hAnsi="Times New Roman" w:cs="Times New Roman"/>
          <w:b/>
          <w:bCs/>
          <w:sz w:val="20"/>
          <w:szCs w:val="20"/>
          <w:u w:val="single"/>
          <w:lang w:eastAsia="ja-JP"/>
        </w:rPr>
        <w:t>3-1</w:t>
      </w:r>
      <w:r w:rsidRPr="009B3632">
        <w:rPr>
          <w:rFonts w:ascii="Times New Roman" w:hAnsi="Times New Roman" w:cs="Times New Roman"/>
          <w:b/>
          <w:bCs/>
          <w:sz w:val="20"/>
          <w:szCs w:val="20"/>
          <w:u w:val="single"/>
          <w:lang w:eastAsia="ja-JP"/>
        </w:rPr>
        <w:t>:</w:t>
      </w:r>
    </w:p>
    <w:p w14:paraId="25489F24" w14:textId="16271983" w:rsidR="009B3632" w:rsidRPr="009B3632" w:rsidRDefault="009B3632" w:rsidP="00534796">
      <w:pPr>
        <w:numPr>
          <w:ilvl w:val="0"/>
          <w:numId w:val="12"/>
        </w:numPr>
        <w:jc w:val="both"/>
        <w:rPr>
          <w:rFonts w:ascii="Times New Roman" w:hAnsi="Times New Roman" w:cs="Times New Roman"/>
          <w:sz w:val="20"/>
          <w:szCs w:val="20"/>
          <w:lang w:eastAsia="ja-JP"/>
        </w:rPr>
      </w:pPr>
      <w:r w:rsidRPr="009B3632">
        <w:rPr>
          <w:rFonts w:ascii="Times New Roman" w:hAnsi="Times New Roman" w:cs="Times New Roman"/>
          <w:sz w:val="20"/>
          <w:szCs w:val="20"/>
          <w:lang w:eastAsia="ja-JP"/>
        </w:rPr>
        <w:t xml:space="preserve">Option B-1-1 does not prerequisite </w:t>
      </w:r>
      <w:r w:rsidR="00F91205">
        <w:rPr>
          <w:rFonts w:ascii="Times New Roman" w:hAnsi="Times New Roman" w:cs="Times New Roman"/>
          <w:sz w:val="20"/>
          <w:szCs w:val="20"/>
          <w:lang w:eastAsia="ja-JP"/>
        </w:rPr>
        <w:t xml:space="preserve">support of </w:t>
      </w:r>
      <w:r w:rsidRPr="009B3632">
        <w:rPr>
          <w:rFonts w:ascii="Times New Roman" w:hAnsi="Times New Roman" w:cs="Times New Roman"/>
          <w:sz w:val="20"/>
          <w:szCs w:val="20"/>
          <w:lang w:eastAsia="ja-JP"/>
        </w:rPr>
        <w:t>FG6-1a ‘</w:t>
      </w:r>
      <w:proofErr w:type="spellStart"/>
      <w:r w:rsidRPr="009B3632">
        <w:rPr>
          <w:rFonts w:ascii="Times New Roman" w:hAnsi="Times New Roman" w:cs="Times New Roman"/>
          <w:i/>
          <w:iCs/>
          <w:sz w:val="20"/>
          <w:szCs w:val="20"/>
          <w:lang w:eastAsia="ja-JP"/>
        </w:rPr>
        <w:t>bwp-WithoutRestriction</w:t>
      </w:r>
      <w:proofErr w:type="spellEnd"/>
      <w:r w:rsidRPr="009B3632">
        <w:rPr>
          <w:rFonts w:ascii="Times New Roman" w:hAnsi="Times New Roman" w:cs="Times New Roman"/>
          <w:sz w:val="20"/>
          <w:szCs w:val="20"/>
          <w:lang w:eastAsia="ja-JP"/>
        </w:rPr>
        <w:t>’</w:t>
      </w:r>
    </w:p>
    <w:p w14:paraId="6E0DE691" w14:textId="77777777" w:rsidR="009B3632" w:rsidRPr="009B3632" w:rsidRDefault="009B3632" w:rsidP="00534796">
      <w:pPr>
        <w:numPr>
          <w:ilvl w:val="0"/>
          <w:numId w:val="12"/>
        </w:numPr>
        <w:jc w:val="both"/>
        <w:rPr>
          <w:rFonts w:ascii="Times New Roman" w:hAnsi="Times New Roman" w:cs="Times New Roman"/>
          <w:sz w:val="20"/>
          <w:szCs w:val="20"/>
          <w:lang w:eastAsia="ja-JP"/>
        </w:rPr>
      </w:pPr>
      <w:r w:rsidRPr="009B3632">
        <w:rPr>
          <w:rFonts w:ascii="Times New Roman" w:hAnsi="Times New Roman" w:cs="Times New Roman" w:hint="eastAsia"/>
          <w:sz w:val="20"/>
          <w:szCs w:val="20"/>
          <w:lang w:eastAsia="ja-JP"/>
        </w:rPr>
        <w:t>F</w:t>
      </w:r>
      <w:r w:rsidRPr="009B3632">
        <w:rPr>
          <w:rFonts w:ascii="Times New Roman" w:hAnsi="Times New Roman" w:cs="Times New Roman"/>
          <w:sz w:val="20"/>
          <w:szCs w:val="20"/>
          <w:lang w:eastAsia="ja-JP"/>
        </w:rPr>
        <w:t>or Option B-1-1, clarify that the SSB outside the active DL BWP is still within a bandwidth of at least one DL BWP of the carrier.</w:t>
      </w:r>
    </w:p>
    <w:p w14:paraId="025E3786" w14:textId="77777777" w:rsidR="003C57FD" w:rsidRPr="003C57FD" w:rsidRDefault="003C57FD"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one UE-specific DL BWP configuration, the SSB is within a bandwidth of either initial DL BWP or UE-specific DL BWP</w:t>
      </w:r>
    </w:p>
    <w:p w14:paraId="7384C82C" w14:textId="77777777" w:rsidR="003C57FD" w:rsidRPr="003C57FD" w:rsidRDefault="003C57FD"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more than one UE-specific DL BWP configurations, the SSB is within a bandwidth of either of the UE-specific DL BWPs</w:t>
      </w:r>
    </w:p>
    <w:p w14:paraId="26533540" w14:textId="53367B61" w:rsidR="009B3632" w:rsidRPr="009B3632" w:rsidRDefault="001A7D55" w:rsidP="00534796">
      <w:pPr>
        <w:numPr>
          <w:ilvl w:val="0"/>
          <w:numId w:val="12"/>
        </w:num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Following could be the</w:t>
      </w:r>
      <w:r w:rsidR="009B3632" w:rsidRPr="009B3632">
        <w:rPr>
          <w:rFonts w:ascii="Times New Roman" w:hAnsi="Times New Roman" w:cs="Times New Roman"/>
          <w:sz w:val="20"/>
          <w:szCs w:val="20"/>
          <w:lang w:eastAsia="ja-JP"/>
        </w:rPr>
        <w:t xml:space="preserve"> FG for Option B-1-1</w:t>
      </w:r>
      <w:r>
        <w:rPr>
          <w:rFonts w:ascii="Times New Roman" w:hAnsi="Times New Roman" w:cs="Times New Roman"/>
          <w:sz w:val="20"/>
          <w:szCs w:val="20"/>
          <w:lang w:eastAsia="ja-JP"/>
        </w:rPr>
        <w:t xml:space="preserve"> as proposed in [2]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B3632" w:rsidRPr="009B3632" w14:paraId="54CC5D2A" w14:textId="77777777">
        <w:trPr>
          <w:cantSplit/>
          <w:tblHeader/>
        </w:trPr>
        <w:tc>
          <w:tcPr>
            <w:tcW w:w="6917" w:type="dxa"/>
          </w:tcPr>
          <w:p w14:paraId="612E935E" w14:textId="77777777" w:rsidR="009B3632" w:rsidRPr="009B3632" w:rsidRDefault="009B3632" w:rsidP="009B3632">
            <w:pPr>
              <w:jc w:val="both"/>
              <w:rPr>
                <w:rFonts w:ascii="Times New Roman" w:hAnsi="Times New Roman" w:cs="Times New Roman"/>
                <w:b/>
                <w:i/>
                <w:color w:val="FF0000"/>
                <w:sz w:val="20"/>
                <w:szCs w:val="20"/>
                <w:u w:val="single"/>
                <w:lang w:val="en-GB" w:eastAsia="ja-JP"/>
              </w:rPr>
            </w:pPr>
            <w:r w:rsidRPr="009B3632">
              <w:rPr>
                <w:rFonts w:ascii="Times New Roman" w:hAnsi="Times New Roman" w:cs="Times New Roman"/>
                <w:b/>
                <w:i/>
                <w:color w:val="FF0000"/>
                <w:sz w:val="20"/>
                <w:szCs w:val="20"/>
                <w:u w:val="single"/>
                <w:lang w:val="en-GB" w:eastAsia="ja-JP"/>
              </w:rPr>
              <w:t>Capability-bwp-wor-b-1-1</w:t>
            </w:r>
          </w:p>
          <w:p w14:paraId="52D8630D" w14:textId="77777777" w:rsidR="009B3632" w:rsidRPr="009B3632" w:rsidRDefault="009B3632" w:rsidP="009B3632">
            <w:pPr>
              <w:jc w:val="both"/>
              <w:rPr>
                <w:rFonts w:ascii="Times New Roman" w:hAnsi="Times New Roman" w:cs="Times New Roman"/>
                <w:sz w:val="20"/>
                <w:szCs w:val="20"/>
                <w:u w:val="single"/>
                <w:lang w:val="en-GB" w:eastAsia="ja-JP"/>
              </w:rPr>
            </w:pPr>
            <w:r w:rsidRPr="009B3632">
              <w:rPr>
                <w:rFonts w:ascii="Times New Roman" w:hAnsi="Times New Roman" w:cs="Times New Roman"/>
                <w:color w:val="FF0000"/>
                <w:sz w:val="20"/>
                <w:szCs w:val="20"/>
                <w:u w:val="single"/>
                <w:lang w:val="en-GB" w:eastAsia="ja-JP"/>
              </w:rPr>
              <w:t>Indicates support of BM/RLM/BFD based on SSB outside the active DL BWP without interruptions. If the UE has one UE-specific DL BWP configuration, the SSB is within a bandwidth of either initial DL BWP or UE-specific DL BWP. If the UE has more than one UE-specific DL BWP configurations, the SSB is within a bandwidth of either of the UE-specific DL BWPs.</w:t>
            </w:r>
          </w:p>
        </w:tc>
        <w:tc>
          <w:tcPr>
            <w:tcW w:w="709" w:type="dxa"/>
          </w:tcPr>
          <w:p w14:paraId="525CC4C2" w14:textId="77777777" w:rsidR="009B3632" w:rsidRPr="009B3632" w:rsidRDefault="009B3632" w:rsidP="009B3632">
            <w:pPr>
              <w:jc w:val="both"/>
              <w:rPr>
                <w:rFonts w:ascii="Times New Roman" w:hAnsi="Times New Roman" w:cs="Times New Roman"/>
                <w:b/>
                <w:i/>
                <w:sz w:val="20"/>
                <w:szCs w:val="20"/>
                <w:u w:val="single"/>
                <w:lang w:val="en-GB" w:eastAsia="ja-JP"/>
              </w:rPr>
            </w:pPr>
            <w:r w:rsidRPr="009B3632">
              <w:rPr>
                <w:rFonts w:ascii="Times New Roman" w:hAnsi="Times New Roman" w:cs="Times New Roman"/>
                <w:sz w:val="20"/>
                <w:szCs w:val="20"/>
                <w:u w:val="single"/>
                <w:lang w:val="en-GB" w:eastAsia="ja-JP"/>
              </w:rPr>
              <w:t>Band</w:t>
            </w:r>
          </w:p>
        </w:tc>
        <w:tc>
          <w:tcPr>
            <w:tcW w:w="567" w:type="dxa"/>
          </w:tcPr>
          <w:p w14:paraId="4BF53AEA" w14:textId="77777777" w:rsidR="009B3632" w:rsidRPr="009B3632" w:rsidRDefault="009B3632" w:rsidP="009B3632">
            <w:pPr>
              <w:jc w:val="both"/>
              <w:rPr>
                <w:rFonts w:ascii="Times New Roman" w:hAnsi="Times New Roman" w:cs="Times New Roman"/>
                <w:b/>
                <w:i/>
                <w:sz w:val="20"/>
                <w:szCs w:val="20"/>
                <w:u w:val="single"/>
                <w:lang w:val="en-GB" w:eastAsia="ja-JP"/>
              </w:rPr>
            </w:pPr>
            <w:r w:rsidRPr="009B3632">
              <w:rPr>
                <w:rFonts w:ascii="Times New Roman" w:hAnsi="Times New Roman" w:cs="Times New Roman"/>
                <w:sz w:val="20"/>
                <w:szCs w:val="20"/>
                <w:u w:val="single"/>
                <w:lang w:val="en-GB" w:eastAsia="ja-JP"/>
              </w:rPr>
              <w:t>No</w:t>
            </w:r>
          </w:p>
        </w:tc>
        <w:tc>
          <w:tcPr>
            <w:tcW w:w="709" w:type="dxa"/>
          </w:tcPr>
          <w:p w14:paraId="19E20731" w14:textId="77777777" w:rsidR="009B3632" w:rsidRPr="009B3632" w:rsidRDefault="009B3632" w:rsidP="009B3632">
            <w:pPr>
              <w:jc w:val="both"/>
              <w:rPr>
                <w:rFonts w:ascii="Times New Roman" w:hAnsi="Times New Roman" w:cs="Times New Roman"/>
                <w:b/>
                <w:i/>
                <w:sz w:val="20"/>
                <w:szCs w:val="20"/>
                <w:u w:val="single"/>
                <w:lang w:val="en-GB" w:eastAsia="ja-JP"/>
              </w:rPr>
            </w:pPr>
            <w:r w:rsidRPr="009B3632">
              <w:rPr>
                <w:rFonts w:ascii="Times New Roman" w:hAnsi="Times New Roman" w:cs="Times New Roman"/>
                <w:bCs/>
                <w:iCs/>
                <w:sz w:val="20"/>
                <w:szCs w:val="20"/>
                <w:u w:val="single"/>
                <w:lang w:val="en-GB" w:eastAsia="ja-JP"/>
              </w:rPr>
              <w:t>N/A</w:t>
            </w:r>
          </w:p>
        </w:tc>
        <w:tc>
          <w:tcPr>
            <w:tcW w:w="728" w:type="dxa"/>
          </w:tcPr>
          <w:p w14:paraId="0F3A90A9" w14:textId="77777777" w:rsidR="009B3632" w:rsidRPr="009B3632" w:rsidRDefault="009B3632" w:rsidP="009B3632">
            <w:pPr>
              <w:jc w:val="both"/>
              <w:rPr>
                <w:rFonts w:ascii="Times New Roman" w:hAnsi="Times New Roman" w:cs="Times New Roman"/>
                <w:b/>
                <w:i/>
                <w:sz w:val="20"/>
                <w:szCs w:val="20"/>
                <w:u w:val="single"/>
                <w:lang w:val="en-GB" w:eastAsia="ja-JP"/>
              </w:rPr>
            </w:pPr>
            <w:r w:rsidRPr="009B3632">
              <w:rPr>
                <w:rFonts w:ascii="Times New Roman" w:hAnsi="Times New Roman" w:cs="Times New Roman"/>
                <w:bCs/>
                <w:iCs/>
                <w:sz w:val="20"/>
                <w:szCs w:val="20"/>
                <w:u w:val="single"/>
                <w:lang w:val="en-GB" w:eastAsia="ja-JP"/>
              </w:rPr>
              <w:t>N/A</w:t>
            </w:r>
          </w:p>
        </w:tc>
      </w:tr>
    </w:tbl>
    <w:p w14:paraId="3F1EEFD2" w14:textId="77777777" w:rsidR="009B3632" w:rsidRPr="009B3632" w:rsidRDefault="009B3632" w:rsidP="009B3632">
      <w:pPr>
        <w:jc w:val="both"/>
        <w:rPr>
          <w:rFonts w:ascii="Times New Roman" w:hAnsi="Times New Roman" w:cs="Times New Roman"/>
          <w:sz w:val="20"/>
          <w:szCs w:val="20"/>
          <w:lang w:eastAsia="ja-JP"/>
        </w:rPr>
      </w:pPr>
    </w:p>
    <w:p w14:paraId="20E323C8" w14:textId="77777777" w:rsidR="009B3632" w:rsidRPr="009B3632" w:rsidRDefault="009B3632" w:rsidP="009B3632">
      <w:pPr>
        <w:jc w:val="both"/>
        <w:rPr>
          <w:rFonts w:ascii="Times New Roman" w:hAnsi="Times New Roman" w:cs="Times New Roman"/>
          <w:sz w:val="20"/>
          <w:szCs w:val="20"/>
          <w:lang w:eastAsia="ja-JP"/>
        </w:rPr>
      </w:pPr>
      <w:r w:rsidRPr="009B3632">
        <w:rPr>
          <w:rFonts w:ascii="Times New Roman" w:hAnsi="Times New Roman" w:cs="Times New Roman" w:hint="eastAsia"/>
          <w:sz w:val="20"/>
          <w:szCs w:val="20"/>
          <w:lang w:eastAsia="ja-JP"/>
        </w:rPr>
        <w:lastRenderedPageBreak/>
        <w:t>A</w:t>
      </w:r>
      <w:r w:rsidRPr="009B3632">
        <w:rPr>
          <w:rFonts w:ascii="Times New Roman" w:hAnsi="Times New Roman" w:cs="Times New Roman"/>
          <w:sz w:val="20"/>
          <w:szCs w:val="20"/>
          <w:lang w:eastAsia="ja-JP"/>
        </w:rPr>
        <w:t>s for specification impact, we consider following should be the starting point as presented in RP-222067.</w:t>
      </w:r>
    </w:p>
    <w:p w14:paraId="44E076FD" w14:textId="612AD452" w:rsidR="009B3632" w:rsidRPr="009B3632" w:rsidRDefault="009B3632" w:rsidP="009B3632">
      <w:pPr>
        <w:jc w:val="both"/>
        <w:rPr>
          <w:rFonts w:ascii="Times New Roman" w:hAnsi="Times New Roman" w:cs="Times New Roman"/>
          <w:b/>
          <w:bCs/>
          <w:sz w:val="20"/>
          <w:szCs w:val="20"/>
          <w:u w:val="single"/>
          <w:lang w:eastAsia="ja-JP"/>
        </w:rPr>
      </w:pPr>
      <w:r w:rsidRPr="009B3632">
        <w:rPr>
          <w:rFonts w:ascii="Times New Roman" w:hAnsi="Times New Roman" w:cs="Times New Roman" w:hint="eastAsia"/>
          <w:b/>
          <w:bCs/>
          <w:sz w:val="20"/>
          <w:szCs w:val="20"/>
          <w:u w:val="single"/>
          <w:lang w:eastAsia="ja-JP"/>
        </w:rPr>
        <w:t>P</w:t>
      </w:r>
      <w:r w:rsidRPr="009B3632">
        <w:rPr>
          <w:rFonts w:ascii="Times New Roman" w:hAnsi="Times New Roman" w:cs="Times New Roman"/>
          <w:b/>
          <w:bCs/>
          <w:sz w:val="20"/>
          <w:szCs w:val="20"/>
          <w:u w:val="single"/>
          <w:lang w:eastAsia="ja-JP"/>
        </w:rPr>
        <w:t xml:space="preserve">roposal </w:t>
      </w:r>
      <w:r w:rsidR="004C68D2">
        <w:rPr>
          <w:rFonts w:ascii="Times New Roman" w:hAnsi="Times New Roman" w:cs="Times New Roman"/>
          <w:b/>
          <w:bCs/>
          <w:sz w:val="20"/>
          <w:szCs w:val="20"/>
          <w:u w:val="single"/>
          <w:lang w:eastAsia="ja-JP"/>
        </w:rPr>
        <w:t>3-2</w:t>
      </w:r>
      <w:r w:rsidRPr="009B3632">
        <w:rPr>
          <w:rFonts w:ascii="Times New Roman" w:hAnsi="Times New Roman" w:cs="Times New Roman"/>
          <w:b/>
          <w:bCs/>
          <w:sz w:val="20"/>
          <w:szCs w:val="20"/>
          <w:u w:val="single"/>
          <w:lang w:eastAsia="ja-JP"/>
        </w:rPr>
        <w:t>:</w:t>
      </w:r>
    </w:p>
    <w:p w14:paraId="3E05DFE7" w14:textId="74D7A751" w:rsidR="009B3632" w:rsidRPr="005D109D" w:rsidRDefault="009B3632" w:rsidP="009B3632">
      <w:pPr>
        <w:numPr>
          <w:ilvl w:val="0"/>
          <w:numId w:val="12"/>
        </w:numPr>
        <w:jc w:val="both"/>
        <w:rPr>
          <w:rFonts w:ascii="Times New Roman" w:hAnsi="Times New Roman" w:cs="Times New Roman"/>
          <w:sz w:val="20"/>
          <w:szCs w:val="20"/>
          <w:lang w:eastAsia="ja-JP"/>
        </w:rPr>
      </w:pPr>
      <w:r w:rsidRPr="009B3632">
        <w:rPr>
          <w:rFonts w:ascii="Times New Roman" w:hAnsi="Times New Roman" w:cs="Times New Roman"/>
          <w:sz w:val="20"/>
          <w:szCs w:val="20"/>
          <w:lang w:eastAsia="ja-JP"/>
        </w:rPr>
        <w:t xml:space="preserve">For Option B-1-1, consider following as the starting point of TS38.213 </w:t>
      </w:r>
      <w:proofErr w:type="gramStart"/>
      <w:r w:rsidRPr="009B3632">
        <w:rPr>
          <w:rFonts w:ascii="Times New Roman" w:hAnsi="Times New Roman" w:cs="Times New Roman"/>
          <w:sz w:val="20"/>
          <w:szCs w:val="20"/>
          <w:lang w:eastAsia="ja-JP"/>
        </w:rPr>
        <w:t>updates</w:t>
      </w:r>
      <w:proofErr w:type="gramEnd"/>
    </w:p>
    <w:tbl>
      <w:tblPr>
        <w:tblStyle w:val="TableGrid"/>
        <w:tblW w:w="0" w:type="auto"/>
        <w:tblLook w:val="04A0" w:firstRow="1" w:lastRow="0" w:firstColumn="1" w:lastColumn="0" w:noHBand="0" w:noVBand="1"/>
      </w:tblPr>
      <w:tblGrid>
        <w:gridCol w:w="9350"/>
      </w:tblGrid>
      <w:tr w:rsidR="005D109D" w14:paraId="556926F7" w14:textId="77777777">
        <w:tc>
          <w:tcPr>
            <w:tcW w:w="9350" w:type="dxa"/>
          </w:tcPr>
          <w:p w14:paraId="3D10C813" w14:textId="77777777" w:rsidR="005D109D" w:rsidRPr="004D1CEF" w:rsidRDefault="005D109D" w:rsidP="005D109D">
            <w:pPr>
              <w:keepNext/>
              <w:keepLines/>
              <w:pBdr>
                <w:top w:val="single" w:sz="12" w:space="3" w:color="auto"/>
              </w:pBdr>
              <w:spacing w:before="240" w:afterLines="50" w:after="120"/>
              <w:ind w:left="720" w:hanging="720"/>
              <w:outlineLvl w:val="0"/>
              <w:rPr>
                <w:rFonts w:ascii="Arial" w:eastAsia="SimSun" w:hAnsi="Arial"/>
                <w:sz w:val="36"/>
              </w:rPr>
            </w:pPr>
            <w:bookmarkStart w:id="8" w:name="_Toc12021442"/>
            <w:bookmarkStart w:id="9" w:name="_Toc20311554"/>
            <w:bookmarkStart w:id="10" w:name="_Toc26719379"/>
            <w:bookmarkStart w:id="11" w:name="_Toc29894810"/>
            <w:bookmarkStart w:id="12" w:name="_Toc29899109"/>
            <w:bookmarkStart w:id="13" w:name="_Toc29899527"/>
            <w:bookmarkStart w:id="14" w:name="_Toc29917264"/>
            <w:bookmarkStart w:id="15" w:name="_Toc36498138"/>
            <w:bookmarkStart w:id="16" w:name="_Toc45699164"/>
            <w:bookmarkStart w:id="17" w:name="_Toc106629404"/>
            <w:r w:rsidRPr="004D1CEF">
              <w:rPr>
                <w:rFonts w:ascii="Arial" w:eastAsia="SimSun" w:hAnsi="Arial"/>
                <w:sz w:val="36"/>
              </w:rPr>
              <w:t>5</w:t>
            </w:r>
            <w:r w:rsidRPr="004D1CEF">
              <w:rPr>
                <w:rFonts w:ascii="Arial" w:eastAsia="SimSun" w:hAnsi="Arial"/>
                <w:sz w:val="36"/>
              </w:rPr>
              <w:tab/>
              <w:t>Radio link monitoring</w:t>
            </w:r>
            <w:bookmarkEnd w:id="8"/>
            <w:bookmarkEnd w:id="9"/>
            <w:bookmarkEnd w:id="10"/>
            <w:bookmarkEnd w:id="11"/>
            <w:bookmarkEnd w:id="12"/>
            <w:bookmarkEnd w:id="13"/>
            <w:bookmarkEnd w:id="14"/>
            <w:bookmarkEnd w:id="15"/>
            <w:bookmarkEnd w:id="16"/>
            <w:bookmarkEnd w:id="17"/>
          </w:p>
          <w:p w14:paraId="47D86515" w14:textId="77777777" w:rsidR="005D109D" w:rsidRPr="005D109D" w:rsidRDefault="005D109D" w:rsidP="005D109D">
            <w:pPr>
              <w:spacing w:afterLines="50" w:after="120"/>
              <w:rPr>
                <w:rFonts w:ascii="Times New Roman" w:eastAsia="SimSun" w:hAnsi="Times New Roman" w:cs="Times New Roman"/>
                <w:sz w:val="20"/>
              </w:rPr>
            </w:pPr>
            <w:r w:rsidRPr="005D109D">
              <w:rPr>
                <w:rFonts w:ascii="Times New Roman" w:eastAsia="SimSun" w:hAnsi="Times New Roman" w:cs="Times New Roman"/>
                <w:sz w:val="20"/>
              </w:rPr>
              <w:t>The downlink radio link quality of the primary cell is monitored by a UE for the purpose of indicating out-of-sync/in-sync status to higher layers.</w:t>
            </w:r>
            <w:r w:rsidRPr="005D109D">
              <w:rPr>
                <w:rFonts w:ascii="Times New Roman" w:eastAsia="SimSun" w:hAnsi="Times New Roman" w:cs="Times New Roman"/>
                <w:color w:val="FF0000"/>
                <w:sz w:val="20"/>
              </w:rPr>
              <w:t xml:space="preserve"> </w:t>
            </w:r>
            <w:r w:rsidRPr="005D109D">
              <w:rPr>
                <w:rFonts w:ascii="Times New Roman" w:eastAsia="SimSun" w:hAnsi="Times New Roman" w:cs="Times New Roman"/>
                <w:color w:val="FF0000"/>
                <w:sz w:val="20"/>
                <w:u w:val="single"/>
              </w:rPr>
              <w:t>Except for SSB based radio link monitoring for a UE supporting [</w:t>
            </w:r>
            <w:r w:rsidRPr="005D109D">
              <w:rPr>
                <w:rFonts w:ascii="Times New Roman" w:eastAsia="SimSun" w:hAnsi="Times New Roman" w:cs="Times New Roman"/>
                <w:i/>
                <w:iCs/>
                <w:color w:val="FF0000"/>
                <w:sz w:val="20"/>
                <w:u w:val="single"/>
              </w:rPr>
              <w:t>Capability-bwp-wor-b-1-1</w:t>
            </w:r>
            <w:r w:rsidRPr="005D109D">
              <w:rPr>
                <w:rFonts w:ascii="Times New Roman" w:eastAsia="SimSun" w:hAnsi="Times New Roman" w:cs="Times New Roman"/>
                <w:color w:val="FF0000"/>
                <w:sz w:val="20"/>
                <w:u w:val="single"/>
              </w:rPr>
              <w:t xml:space="preserve"> or </w:t>
            </w:r>
            <w:r w:rsidRPr="005D109D">
              <w:rPr>
                <w:rFonts w:ascii="Times New Roman" w:eastAsia="SimSun" w:hAnsi="Times New Roman" w:cs="Times New Roman"/>
                <w:i/>
                <w:iCs/>
                <w:color w:val="FF0000"/>
                <w:sz w:val="20"/>
                <w:u w:val="single"/>
              </w:rPr>
              <w:t>Capability-bwp-wor-b-1-2</w:t>
            </w:r>
            <w:r w:rsidRPr="005D109D">
              <w:rPr>
                <w:rFonts w:ascii="Times New Roman" w:hAnsi="Times New Roman" w:cs="Times New Roman"/>
                <w:color w:val="FF0000"/>
                <w:sz w:val="20"/>
                <w:u w:val="single"/>
              </w:rPr>
              <w:t xml:space="preserve">], </w:t>
            </w:r>
            <w:proofErr w:type="spellStart"/>
            <w:r w:rsidRPr="005D109D">
              <w:rPr>
                <w:rFonts w:ascii="Times New Roman" w:hAnsi="Times New Roman" w:cs="Times New Roman"/>
                <w:color w:val="FF0000"/>
                <w:sz w:val="20"/>
                <w:u w:val="single"/>
              </w:rPr>
              <w:t>t</w:t>
            </w:r>
            <w:r w:rsidRPr="005D109D">
              <w:rPr>
                <w:rFonts w:ascii="Times New Roman" w:eastAsia="SimSun" w:hAnsi="Times New Roman" w:cs="Times New Roman"/>
                <w:strike/>
                <w:color w:val="FF0000"/>
                <w:sz w:val="20"/>
              </w:rPr>
              <w:t>T</w:t>
            </w:r>
            <w:r w:rsidRPr="005D109D">
              <w:rPr>
                <w:rFonts w:ascii="Times New Roman" w:eastAsia="SimSun" w:hAnsi="Times New Roman" w:cs="Times New Roman"/>
                <w:sz w:val="20"/>
              </w:rPr>
              <w:t>he</w:t>
            </w:r>
            <w:proofErr w:type="spellEnd"/>
            <w:r w:rsidRPr="005D109D">
              <w:rPr>
                <w:rFonts w:ascii="Times New Roman" w:eastAsia="SimSun" w:hAnsi="Times New Roman" w:cs="Times New Roman"/>
                <w:sz w:val="20"/>
              </w:rPr>
              <w:t xml:space="preserve"> </w:t>
            </w:r>
            <w:r w:rsidRPr="005D109D">
              <w:rPr>
                <w:rFonts w:ascii="Times New Roman" w:eastAsia="SimSun" w:hAnsi="Times New Roman" w:cs="Times New Roman"/>
                <w:sz w:val="20"/>
                <w:lang w:eastAsia="ko-KR"/>
              </w:rPr>
              <w:t>UE is not required to monitor the downlink radio link quality in DL BWPs other than the active DL BWP, as described in clause 12, on the primary cell</w:t>
            </w:r>
            <w:r w:rsidRPr="005D109D">
              <w:rPr>
                <w:rFonts w:ascii="Times New Roman" w:eastAsia="SimSun" w:hAnsi="Times New Roman" w:cs="Times New Roman"/>
                <w:sz w:val="20"/>
              </w:rPr>
              <w:t>. If the active DL BWP is the initial DL BWP and for SS/PBCH block and CORESET multiplexing pattern 2 or 3, as described in clause 13, the UE is expected to perform RLM using the associated SS/PBCH block when the associated SS/PBCH block index is provided by</w:t>
            </w:r>
            <w:r w:rsidRPr="005D109D">
              <w:rPr>
                <w:rFonts w:ascii="Times New Roman" w:eastAsia="SimSun" w:hAnsi="Times New Roman" w:cs="Times New Roman"/>
                <w:iCs/>
                <w:sz w:val="20"/>
              </w:rPr>
              <w:t xml:space="preserve"> </w:t>
            </w:r>
            <w:proofErr w:type="spellStart"/>
            <w:r w:rsidRPr="005D109D">
              <w:rPr>
                <w:rFonts w:ascii="Times New Roman" w:eastAsia="SimSun" w:hAnsi="Times New Roman" w:cs="Times New Roman"/>
                <w:i/>
                <w:sz w:val="20"/>
              </w:rPr>
              <w:t>RadioLinkMonitoringRS</w:t>
            </w:r>
            <w:proofErr w:type="spellEnd"/>
            <w:r w:rsidRPr="005D109D">
              <w:rPr>
                <w:rFonts w:ascii="Times New Roman" w:eastAsia="SimSun" w:hAnsi="Times New Roman" w:cs="Times New Roman"/>
                <w:sz w:val="20"/>
              </w:rPr>
              <w:t>.</w:t>
            </w:r>
          </w:p>
          <w:p w14:paraId="53AAAAD9" w14:textId="77777777" w:rsidR="005D109D" w:rsidRPr="00C72477" w:rsidRDefault="005D109D" w:rsidP="005D109D">
            <w:pPr>
              <w:spacing w:afterLines="50" w:after="120"/>
              <w:rPr>
                <w:rFonts w:eastAsia="SimSun"/>
                <w:sz w:val="20"/>
              </w:rPr>
            </w:pPr>
            <w:r w:rsidRPr="005D109D">
              <w:rPr>
                <w:rFonts w:ascii="Times New Roman" w:eastAsia="SimSun" w:hAnsi="Times New Roman" w:cs="Times New Roman"/>
                <w:sz w:val="20"/>
              </w:rPr>
              <w:t xml:space="preserve">If the UE is configured with a SCG, as described in [12, TS 38.331], and the parameter </w:t>
            </w:r>
            <w:proofErr w:type="spellStart"/>
            <w:r w:rsidRPr="005D109D">
              <w:rPr>
                <w:rFonts w:ascii="Times New Roman" w:eastAsia="SimSun" w:hAnsi="Times New Roman" w:cs="Times New Roman"/>
                <w:i/>
                <w:sz w:val="20"/>
              </w:rPr>
              <w:t>rlf-TimersAndConstants</w:t>
            </w:r>
            <w:proofErr w:type="spellEnd"/>
            <w:r w:rsidRPr="005D109D">
              <w:rPr>
                <w:rFonts w:ascii="Times New Roman" w:eastAsia="SimSun" w:hAnsi="Times New Roman" w:cs="Times New Roman"/>
                <w:sz w:val="20"/>
              </w:rPr>
              <w:t xml:space="preserve"> is provided by higher layers and is not set to release, the downlink radio link quality of the </w:t>
            </w:r>
            <w:proofErr w:type="spellStart"/>
            <w:r w:rsidRPr="005D109D">
              <w:rPr>
                <w:rFonts w:ascii="Times New Roman" w:eastAsia="SimSun" w:hAnsi="Times New Roman" w:cs="Times New Roman"/>
                <w:sz w:val="20"/>
              </w:rPr>
              <w:t>PSCell</w:t>
            </w:r>
            <w:proofErr w:type="spellEnd"/>
            <w:r w:rsidRPr="005D109D">
              <w:rPr>
                <w:rFonts w:ascii="Times New Roman" w:eastAsia="SimSun" w:hAnsi="Times New Roman" w:cs="Times New Roman"/>
                <w:sz w:val="20"/>
              </w:rPr>
              <w:t xml:space="preserve"> of the SCG is monitored by the UE for the purpose of indicating out-of-sync/in-sync status to higher layers. </w:t>
            </w:r>
            <w:r w:rsidRPr="005D109D">
              <w:rPr>
                <w:rFonts w:ascii="Times New Roman" w:eastAsia="SimSun" w:hAnsi="Times New Roman" w:cs="Times New Roman"/>
                <w:color w:val="FF0000"/>
                <w:sz w:val="20"/>
                <w:u w:val="single"/>
              </w:rPr>
              <w:t>Except for SSB based radio link monitoring for a UE supporting [</w:t>
            </w:r>
            <w:r w:rsidRPr="005D109D">
              <w:rPr>
                <w:rFonts w:ascii="Times New Roman" w:eastAsia="SimSun" w:hAnsi="Times New Roman" w:cs="Times New Roman"/>
                <w:i/>
                <w:iCs/>
                <w:color w:val="FF0000"/>
                <w:sz w:val="20"/>
                <w:u w:val="single"/>
              </w:rPr>
              <w:t>Capability-bwp-wor-b-1-1</w:t>
            </w:r>
            <w:r w:rsidRPr="005D109D">
              <w:rPr>
                <w:rFonts w:ascii="Times New Roman" w:eastAsia="SimSun" w:hAnsi="Times New Roman" w:cs="Times New Roman"/>
                <w:color w:val="FF0000"/>
                <w:sz w:val="20"/>
                <w:u w:val="single"/>
              </w:rPr>
              <w:t xml:space="preserve"> or </w:t>
            </w:r>
            <w:r w:rsidRPr="005D109D">
              <w:rPr>
                <w:rFonts w:ascii="Times New Roman" w:eastAsia="SimSun" w:hAnsi="Times New Roman" w:cs="Times New Roman"/>
                <w:i/>
                <w:iCs/>
                <w:color w:val="FF0000"/>
                <w:sz w:val="20"/>
                <w:u w:val="single"/>
              </w:rPr>
              <w:t>Capability-bwp-wor-b-1-2</w:t>
            </w:r>
            <w:r w:rsidRPr="005D109D">
              <w:rPr>
                <w:rFonts w:ascii="Times New Roman" w:hAnsi="Times New Roman" w:cs="Times New Roman"/>
                <w:color w:val="FF0000"/>
                <w:sz w:val="20"/>
                <w:u w:val="single"/>
              </w:rPr>
              <w:t xml:space="preserve">], </w:t>
            </w:r>
            <w:proofErr w:type="spellStart"/>
            <w:r w:rsidRPr="005D109D">
              <w:rPr>
                <w:rFonts w:ascii="Times New Roman" w:hAnsi="Times New Roman" w:cs="Times New Roman"/>
                <w:color w:val="FF0000"/>
                <w:sz w:val="20"/>
                <w:u w:val="single"/>
              </w:rPr>
              <w:t>t</w:t>
            </w:r>
            <w:r w:rsidRPr="005D109D">
              <w:rPr>
                <w:rFonts w:ascii="Times New Roman" w:eastAsia="SimSun" w:hAnsi="Times New Roman" w:cs="Times New Roman"/>
                <w:strike/>
                <w:color w:val="FF0000"/>
                <w:sz w:val="20"/>
              </w:rPr>
              <w:t>T</w:t>
            </w:r>
            <w:r w:rsidRPr="005D109D">
              <w:rPr>
                <w:rFonts w:ascii="Times New Roman" w:eastAsia="SimSun" w:hAnsi="Times New Roman" w:cs="Times New Roman"/>
                <w:sz w:val="20"/>
              </w:rPr>
              <w:t>he</w:t>
            </w:r>
            <w:proofErr w:type="spellEnd"/>
            <w:r w:rsidRPr="005D109D">
              <w:rPr>
                <w:rFonts w:ascii="Times New Roman" w:eastAsia="SimSun" w:hAnsi="Times New Roman" w:cs="Times New Roman"/>
                <w:sz w:val="20"/>
              </w:rPr>
              <w:t xml:space="preserve"> </w:t>
            </w:r>
            <w:r w:rsidRPr="005D109D">
              <w:rPr>
                <w:rFonts w:ascii="Times New Roman" w:eastAsia="SimSun" w:hAnsi="Times New Roman" w:cs="Times New Roman"/>
                <w:sz w:val="20"/>
                <w:lang w:eastAsia="ko-KR"/>
              </w:rPr>
              <w:t xml:space="preserve">UE is not required to monitor the downlink radio link quality in DL BWPs other than the active DL BWP on the </w:t>
            </w:r>
            <w:proofErr w:type="spellStart"/>
            <w:r w:rsidRPr="005D109D">
              <w:rPr>
                <w:rFonts w:ascii="Times New Roman" w:eastAsia="SimSun" w:hAnsi="Times New Roman" w:cs="Times New Roman"/>
                <w:sz w:val="20"/>
                <w:lang w:eastAsia="zh-CN"/>
              </w:rPr>
              <w:t>PSCell</w:t>
            </w:r>
            <w:proofErr w:type="spellEnd"/>
            <w:r w:rsidRPr="005D109D">
              <w:rPr>
                <w:rFonts w:ascii="Times New Roman" w:eastAsia="SimSun" w:hAnsi="Times New Roman" w:cs="Times New Roman"/>
                <w:sz w:val="20"/>
                <w:lang w:eastAsia="zh-CN"/>
              </w:rPr>
              <w:t>.</w:t>
            </w:r>
          </w:p>
        </w:tc>
      </w:tr>
    </w:tbl>
    <w:p w14:paraId="09100DC3" w14:textId="77777777" w:rsidR="005D109D" w:rsidRPr="005D109D" w:rsidRDefault="005D109D" w:rsidP="009B3632">
      <w:pPr>
        <w:jc w:val="both"/>
        <w:rPr>
          <w:rFonts w:ascii="Times New Roman" w:hAnsi="Times New Roman" w:cs="Times New Roman"/>
          <w:sz w:val="20"/>
          <w:szCs w:val="20"/>
          <w:lang w:eastAsia="ja-JP"/>
        </w:rPr>
      </w:pPr>
    </w:p>
    <w:p w14:paraId="5CC2A3C5" w14:textId="77777777" w:rsidR="005D109D" w:rsidRPr="009B3632" w:rsidRDefault="005D109D" w:rsidP="009B3632">
      <w:pPr>
        <w:jc w:val="both"/>
        <w:rPr>
          <w:rFonts w:ascii="Times New Roman" w:hAnsi="Times New Roman" w:cs="Times New Roman"/>
          <w:sz w:val="20"/>
          <w:szCs w:val="20"/>
          <w:lang w:val="en-GB" w:eastAsia="ja-JP"/>
        </w:rPr>
      </w:pPr>
    </w:p>
    <w:p w14:paraId="24C9197E" w14:textId="33003768" w:rsidR="003F6835" w:rsidRPr="009B3632" w:rsidRDefault="003F6835" w:rsidP="003F6835">
      <w:pPr>
        <w:pStyle w:val="Heading2"/>
        <w:rPr>
          <w:rFonts w:ascii="Times New Roman" w:hAnsi="Times New Roman" w:cs="Times New Roman"/>
          <w:b/>
          <w:lang w:eastAsia="ja-JP"/>
        </w:rPr>
      </w:pPr>
      <w:r>
        <w:rPr>
          <w:rFonts w:ascii="Times New Roman" w:hAnsi="Times New Roman" w:cs="Times New Roman"/>
          <w:b/>
          <w:lang w:eastAsia="ja-JP"/>
        </w:rPr>
        <w:t>3</w:t>
      </w:r>
      <w:r w:rsidRPr="0021439C">
        <w:rPr>
          <w:rFonts w:ascii="Times New Roman" w:hAnsi="Times New Roman" w:cs="Times New Roman"/>
          <w:b/>
          <w:lang w:eastAsia="ja-JP"/>
        </w:rPr>
        <w:t>.</w:t>
      </w:r>
      <w:r>
        <w:rPr>
          <w:rFonts w:ascii="Times New Roman" w:hAnsi="Times New Roman" w:cs="Times New Roman"/>
          <w:b/>
          <w:lang w:eastAsia="ja-JP"/>
        </w:rPr>
        <w:t>3</w:t>
      </w:r>
      <w:r w:rsidRPr="0021439C">
        <w:rPr>
          <w:rFonts w:ascii="Times New Roman" w:hAnsi="Times New Roman" w:cs="Times New Roman"/>
          <w:b/>
          <w:lang w:eastAsia="ja-JP"/>
        </w:rPr>
        <w:tab/>
      </w:r>
      <w:r>
        <w:rPr>
          <w:rFonts w:ascii="Times New Roman" w:hAnsi="Times New Roman" w:cs="Times New Roman"/>
          <w:b/>
          <w:lang w:eastAsia="ja-JP"/>
        </w:rPr>
        <w:t>Option B-1-2</w:t>
      </w:r>
    </w:p>
    <w:p w14:paraId="39397E41" w14:textId="14AF24AB" w:rsidR="00891A0F" w:rsidRPr="00891A0F" w:rsidRDefault="00891A0F" w:rsidP="00891A0F">
      <w:pPr>
        <w:jc w:val="both"/>
        <w:rPr>
          <w:rFonts w:ascii="Times New Roman" w:hAnsi="Times New Roman" w:cs="Times New Roman"/>
          <w:sz w:val="20"/>
          <w:szCs w:val="20"/>
          <w:lang w:eastAsia="ja-JP"/>
        </w:rPr>
      </w:pPr>
      <w:r w:rsidRPr="002C3FA2">
        <w:rPr>
          <w:rFonts w:ascii="Times New Roman" w:eastAsia="MS Mincho" w:hAnsi="Times New Roman" w:cs="Batang"/>
          <w:sz w:val="21"/>
          <w:szCs w:val="21"/>
          <w:lang w:eastAsia="ja-JP"/>
        </w:rPr>
        <w:t xml:space="preserve">Same as for Option B-1-1, </w:t>
      </w:r>
      <w:r w:rsidRPr="002C3FA2">
        <w:rPr>
          <w:rFonts w:ascii="Times New Roman" w:eastAsia="MS Mincho" w:hAnsi="Times New Roman" w:cs="Batang" w:hint="eastAsia"/>
          <w:sz w:val="21"/>
          <w:szCs w:val="21"/>
          <w:lang w:eastAsia="ja-JP"/>
        </w:rPr>
        <w:t>O</w:t>
      </w:r>
      <w:r w:rsidRPr="002C3FA2">
        <w:rPr>
          <w:rFonts w:ascii="Times New Roman" w:eastAsia="MS Mincho" w:hAnsi="Times New Roman" w:cs="Batang"/>
          <w:sz w:val="21"/>
          <w:szCs w:val="21"/>
          <w:lang w:eastAsia="ja-JP"/>
        </w:rPr>
        <w:t>ption B-1-2 should not prerequisite FG6-1a</w:t>
      </w:r>
      <w:r w:rsidR="002C3FA2" w:rsidRPr="002C3FA2">
        <w:rPr>
          <w:rFonts w:ascii="Times New Roman" w:eastAsia="MS Mincho" w:hAnsi="Times New Roman" w:cs="Batang"/>
          <w:sz w:val="21"/>
          <w:szCs w:val="21"/>
          <w:lang w:eastAsia="ja-JP"/>
        </w:rPr>
        <w:t xml:space="preserve">. SSB location </w:t>
      </w:r>
      <w:r w:rsidRPr="002C3FA2">
        <w:rPr>
          <w:rFonts w:ascii="Times New Roman" w:eastAsia="MS Mincho" w:hAnsi="Times New Roman" w:cs="Batang"/>
          <w:sz w:val="21"/>
          <w:szCs w:val="21"/>
          <w:lang w:eastAsia="ja-JP"/>
        </w:rPr>
        <w:t xml:space="preserve">should </w:t>
      </w:r>
      <w:r w:rsidR="002C3FA2" w:rsidRPr="002C3FA2">
        <w:rPr>
          <w:rFonts w:ascii="Times New Roman" w:eastAsia="MS Mincho" w:hAnsi="Times New Roman" w:cs="Batang"/>
          <w:sz w:val="21"/>
          <w:szCs w:val="21"/>
          <w:lang w:eastAsia="ja-JP"/>
        </w:rPr>
        <w:t xml:space="preserve">be within </w:t>
      </w:r>
      <w:r w:rsidRPr="002C3FA2">
        <w:rPr>
          <w:rFonts w:ascii="Times New Roman" w:eastAsia="MS Mincho" w:hAnsi="Times New Roman" w:cs="Batang"/>
          <w:sz w:val="21"/>
          <w:szCs w:val="21"/>
          <w:lang w:eastAsia="ja-JP"/>
        </w:rPr>
        <w:t xml:space="preserve">a </w:t>
      </w:r>
      <w:r w:rsidR="002C3FA2" w:rsidRPr="002C3FA2">
        <w:rPr>
          <w:rFonts w:ascii="Times New Roman" w:eastAsia="MS Mincho" w:hAnsi="Times New Roman" w:cs="Batang"/>
          <w:sz w:val="21"/>
          <w:szCs w:val="21"/>
          <w:lang w:eastAsia="ja-JP"/>
        </w:rPr>
        <w:t xml:space="preserve">bandwidth of at least one DL BWP, same as for Option B-1-1. The only differences between Option B-1-2 and Option B-1-1 are (1) interruption related aspects and (2) CSI-RS based and NCD-SSB based BM/RLM/BFD </w:t>
      </w:r>
      <w:proofErr w:type="gramStart"/>
      <w:r w:rsidR="002C3FA2" w:rsidRPr="002C3FA2">
        <w:rPr>
          <w:rFonts w:ascii="Times New Roman" w:eastAsia="MS Mincho" w:hAnsi="Times New Roman" w:cs="Batang"/>
          <w:sz w:val="21"/>
          <w:szCs w:val="21"/>
          <w:lang w:eastAsia="ja-JP"/>
        </w:rPr>
        <w:t>have to</w:t>
      </w:r>
      <w:proofErr w:type="gramEnd"/>
      <w:r w:rsidR="002C3FA2" w:rsidRPr="002C3FA2">
        <w:rPr>
          <w:rFonts w:ascii="Times New Roman" w:eastAsia="MS Mincho" w:hAnsi="Times New Roman" w:cs="Batang"/>
          <w:sz w:val="21"/>
          <w:szCs w:val="21"/>
          <w:lang w:eastAsia="ja-JP"/>
        </w:rPr>
        <w:t xml:space="preserve"> be enabled. In our understanding, these basically do not appear in the RAN1 specifications. (1) should be up to RAN4. (2) can be clarified as part of UE feature description of Option B-1-2.</w:t>
      </w:r>
    </w:p>
    <w:p w14:paraId="2DE72853" w14:textId="53208454" w:rsidR="00891A0F" w:rsidRPr="00891A0F" w:rsidRDefault="00891A0F" w:rsidP="00891A0F">
      <w:pPr>
        <w:jc w:val="both"/>
        <w:rPr>
          <w:rFonts w:ascii="Times New Roman" w:hAnsi="Times New Roman" w:cs="Times New Roman"/>
          <w:b/>
          <w:bCs/>
          <w:sz w:val="20"/>
          <w:szCs w:val="20"/>
          <w:u w:val="single"/>
          <w:lang w:eastAsia="ja-JP"/>
        </w:rPr>
      </w:pPr>
      <w:r w:rsidRPr="00891A0F">
        <w:rPr>
          <w:rFonts w:ascii="Times New Roman" w:hAnsi="Times New Roman" w:cs="Times New Roman" w:hint="eastAsia"/>
          <w:b/>
          <w:bCs/>
          <w:sz w:val="20"/>
          <w:szCs w:val="20"/>
          <w:u w:val="single"/>
          <w:lang w:eastAsia="ja-JP"/>
        </w:rPr>
        <w:t>P</w:t>
      </w:r>
      <w:r w:rsidRPr="00891A0F">
        <w:rPr>
          <w:rFonts w:ascii="Times New Roman" w:hAnsi="Times New Roman" w:cs="Times New Roman"/>
          <w:b/>
          <w:bCs/>
          <w:sz w:val="20"/>
          <w:szCs w:val="20"/>
          <w:u w:val="single"/>
          <w:lang w:eastAsia="ja-JP"/>
        </w:rPr>
        <w:t>roposal 3</w:t>
      </w:r>
      <w:r w:rsidR="000F1D6A">
        <w:rPr>
          <w:rFonts w:ascii="Times New Roman" w:hAnsi="Times New Roman" w:cs="Times New Roman"/>
          <w:b/>
          <w:bCs/>
          <w:sz w:val="20"/>
          <w:szCs w:val="20"/>
          <w:u w:val="single"/>
          <w:lang w:eastAsia="ja-JP"/>
        </w:rPr>
        <w:t>-3</w:t>
      </w:r>
      <w:r w:rsidRPr="00891A0F">
        <w:rPr>
          <w:rFonts w:ascii="Times New Roman" w:hAnsi="Times New Roman" w:cs="Times New Roman"/>
          <w:b/>
          <w:bCs/>
          <w:sz w:val="20"/>
          <w:szCs w:val="20"/>
          <w:u w:val="single"/>
          <w:lang w:eastAsia="ja-JP"/>
        </w:rPr>
        <w:t>:</w:t>
      </w:r>
    </w:p>
    <w:p w14:paraId="1802C0C3" w14:textId="236871EE" w:rsidR="00891A0F" w:rsidRPr="00891A0F" w:rsidRDefault="00891A0F" w:rsidP="00534796">
      <w:pPr>
        <w:numPr>
          <w:ilvl w:val="0"/>
          <w:numId w:val="12"/>
        </w:numPr>
        <w:jc w:val="both"/>
        <w:rPr>
          <w:rFonts w:ascii="Times New Roman" w:hAnsi="Times New Roman" w:cs="Times New Roman"/>
          <w:sz w:val="20"/>
          <w:szCs w:val="20"/>
          <w:lang w:eastAsia="ja-JP"/>
        </w:rPr>
      </w:pPr>
      <w:r w:rsidRPr="00891A0F">
        <w:rPr>
          <w:rFonts w:ascii="Times New Roman" w:hAnsi="Times New Roman" w:cs="Times New Roman"/>
          <w:sz w:val="20"/>
          <w:szCs w:val="20"/>
          <w:lang w:eastAsia="ja-JP"/>
        </w:rPr>
        <w:t xml:space="preserve">Option B-1-2 does not prerequisite </w:t>
      </w:r>
      <w:r w:rsidR="00461006">
        <w:rPr>
          <w:rFonts w:ascii="Times New Roman" w:hAnsi="Times New Roman" w:cs="Times New Roman"/>
          <w:sz w:val="20"/>
          <w:szCs w:val="20"/>
          <w:lang w:eastAsia="ja-JP"/>
        </w:rPr>
        <w:t xml:space="preserve">support </w:t>
      </w:r>
      <w:r w:rsidR="00203901">
        <w:rPr>
          <w:rFonts w:ascii="Times New Roman" w:hAnsi="Times New Roman" w:cs="Times New Roman"/>
          <w:sz w:val="20"/>
          <w:szCs w:val="20"/>
          <w:lang w:eastAsia="ja-JP"/>
        </w:rPr>
        <w:t>of</w:t>
      </w:r>
      <w:r w:rsidR="00461006">
        <w:rPr>
          <w:rFonts w:ascii="Times New Roman" w:hAnsi="Times New Roman" w:cs="Times New Roman"/>
          <w:sz w:val="20"/>
          <w:szCs w:val="20"/>
          <w:lang w:eastAsia="ja-JP"/>
        </w:rPr>
        <w:t xml:space="preserve"> </w:t>
      </w:r>
      <w:r w:rsidRPr="00891A0F">
        <w:rPr>
          <w:rFonts w:ascii="Times New Roman" w:hAnsi="Times New Roman" w:cs="Times New Roman"/>
          <w:sz w:val="20"/>
          <w:szCs w:val="20"/>
          <w:lang w:eastAsia="ja-JP"/>
        </w:rPr>
        <w:t>FG6-1a ‘</w:t>
      </w:r>
      <w:proofErr w:type="spellStart"/>
      <w:r w:rsidRPr="00891A0F">
        <w:rPr>
          <w:rFonts w:ascii="Times New Roman" w:hAnsi="Times New Roman" w:cs="Times New Roman"/>
          <w:i/>
          <w:iCs/>
          <w:sz w:val="20"/>
          <w:szCs w:val="20"/>
          <w:lang w:eastAsia="ja-JP"/>
        </w:rPr>
        <w:t>bwp-WithoutRestriction</w:t>
      </w:r>
      <w:proofErr w:type="spellEnd"/>
      <w:r w:rsidRPr="00891A0F">
        <w:rPr>
          <w:rFonts w:ascii="Times New Roman" w:hAnsi="Times New Roman" w:cs="Times New Roman"/>
          <w:sz w:val="20"/>
          <w:szCs w:val="20"/>
          <w:lang w:eastAsia="ja-JP"/>
        </w:rPr>
        <w:t>’</w:t>
      </w:r>
    </w:p>
    <w:p w14:paraId="3CA9ACB1" w14:textId="77777777" w:rsidR="00891A0F" w:rsidRPr="00891A0F" w:rsidRDefault="00891A0F" w:rsidP="00534796">
      <w:pPr>
        <w:numPr>
          <w:ilvl w:val="0"/>
          <w:numId w:val="12"/>
        </w:numPr>
        <w:jc w:val="both"/>
        <w:rPr>
          <w:rFonts w:ascii="Times New Roman" w:hAnsi="Times New Roman" w:cs="Times New Roman"/>
          <w:sz w:val="20"/>
          <w:szCs w:val="20"/>
          <w:lang w:eastAsia="ja-JP"/>
        </w:rPr>
      </w:pPr>
      <w:r w:rsidRPr="00891A0F">
        <w:rPr>
          <w:rFonts w:ascii="Times New Roman" w:hAnsi="Times New Roman" w:cs="Times New Roman" w:hint="eastAsia"/>
          <w:sz w:val="20"/>
          <w:szCs w:val="20"/>
          <w:lang w:eastAsia="ja-JP"/>
        </w:rPr>
        <w:t>F</w:t>
      </w:r>
      <w:r w:rsidRPr="00891A0F">
        <w:rPr>
          <w:rFonts w:ascii="Times New Roman" w:hAnsi="Times New Roman" w:cs="Times New Roman"/>
          <w:sz w:val="20"/>
          <w:szCs w:val="20"/>
          <w:lang w:eastAsia="ja-JP"/>
        </w:rPr>
        <w:t>or Option B-1-2, clarify that the SSB outside the active DL BWP is still within a bandwidth of at least one DL BWP of the carrier.</w:t>
      </w:r>
    </w:p>
    <w:p w14:paraId="78EA293A" w14:textId="77777777" w:rsidR="00FE5609" w:rsidRPr="003C57FD" w:rsidRDefault="00FE5609"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one UE-specific DL BWP configuration, the SSB is within a bandwidth of either initial DL BWP or UE-specific DL BWP</w:t>
      </w:r>
    </w:p>
    <w:p w14:paraId="4A3C7D79" w14:textId="77777777" w:rsidR="00FE5609" w:rsidRPr="003C57FD" w:rsidRDefault="00FE5609"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more than one UE-specific DL BWP configurations, the SSB is within a bandwidth of either of the UE-specific DL BWPs</w:t>
      </w:r>
    </w:p>
    <w:p w14:paraId="5452D073" w14:textId="6329F9C7" w:rsidR="00891A0F" w:rsidRPr="00891A0F" w:rsidRDefault="00FE5609" w:rsidP="00534796">
      <w:pPr>
        <w:numPr>
          <w:ilvl w:val="0"/>
          <w:numId w:val="12"/>
        </w:num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Following could be the</w:t>
      </w:r>
      <w:r w:rsidRPr="009B3632">
        <w:rPr>
          <w:rFonts w:ascii="Times New Roman" w:hAnsi="Times New Roman" w:cs="Times New Roman"/>
          <w:sz w:val="20"/>
          <w:szCs w:val="20"/>
          <w:lang w:eastAsia="ja-JP"/>
        </w:rPr>
        <w:t xml:space="preserve"> FG for Option B-1-</w:t>
      </w:r>
      <w:r>
        <w:rPr>
          <w:rFonts w:ascii="Times New Roman" w:hAnsi="Times New Roman" w:cs="Times New Roman"/>
          <w:sz w:val="20"/>
          <w:szCs w:val="20"/>
          <w:lang w:eastAsia="ja-JP"/>
        </w:rPr>
        <w:t>2 as proposed in [2]</w:t>
      </w:r>
    </w:p>
    <w:p w14:paraId="0813B6EE" w14:textId="77777777" w:rsidR="00891A0F" w:rsidRPr="00891A0F" w:rsidRDefault="00891A0F" w:rsidP="00534796">
      <w:pPr>
        <w:numPr>
          <w:ilvl w:val="1"/>
          <w:numId w:val="12"/>
        </w:numPr>
        <w:jc w:val="both"/>
        <w:rPr>
          <w:rFonts w:ascii="Times New Roman" w:hAnsi="Times New Roman" w:cs="Times New Roman"/>
          <w:sz w:val="20"/>
          <w:szCs w:val="20"/>
          <w:lang w:eastAsia="ja-JP"/>
        </w:rPr>
      </w:pPr>
      <w:r w:rsidRPr="00891A0F">
        <w:rPr>
          <w:rFonts w:ascii="Times New Roman" w:hAnsi="Times New Roman" w:cs="Times New Roman" w:hint="eastAsia"/>
          <w:sz w:val="20"/>
          <w:szCs w:val="20"/>
          <w:lang w:eastAsia="ja-JP"/>
        </w:rPr>
        <w:t>O</w:t>
      </w:r>
      <w:r w:rsidRPr="00891A0F">
        <w:rPr>
          <w:rFonts w:ascii="Times New Roman" w:hAnsi="Times New Roman" w:cs="Times New Roman"/>
          <w:sz w:val="20"/>
          <w:szCs w:val="20"/>
          <w:lang w:eastAsia="ja-JP"/>
        </w:rPr>
        <w:t xml:space="preserve">ther details including potential other UE capabilities for interruptions are up to </w:t>
      </w:r>
      <w:proofErr w:type="gramStart"/>
      <w:r w:rsidRPr="00891A0F">
        <w:rPr>
          <w:rFonts w:ascii="Times New Roman" w:hAnsi="Times New Roman" w:cs="Times New Roman"/>
          <w:sz w:val="20"/>
          <w:szCs w:val="20"/>
          <w:lang w:eastAsia="ja-JP"/>
        </w:rPr>
        <w:t>RAN4</w:t>
      </w:r>
      <w:proofErr w:type="gram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E5609" w:rsidRPr="00891A0F" w14:paraId="6BD06E79" w14:textId="77777777">
        <w:trPr>
          <w:cantSplit/>
          <w:tblHeader/>
        </w:trPr>
        <w:tc>
          <w:tcPr>
            <w:tcW w:w="6917" w:type="dxa"/>
          </w:tcPr>
          <w:p w14:paraId="775D7231" w14:textId="77777777" w:rsidR="00891A0F" w:rsidRPr="00891A0F" w:rsidRDefault="00891A0F" w:rsidP="00891A0F">
            <w:pPr>
              <w:jc w:val="both"/>
              <w:rPr>
                <w:rFonts w:ascii="Times New Roman" w:hAnsi="Times New Roman" w:cs="Times New Roman"/>
                <w:b/>
                <w:i/>
                <w:color w:val="FF0000"/>
                <w:sz w:val="20"/>
                <w:szCs w:val="20"/>
                <w:u w:val="single"/>
                <w:lang w:val="en-GB" w:eastAsia="ja-JP"/>
              </w:rPr>
            </w:pPr>
            <w:r w:rsidRPr="00891A0F">
              <w:rPr>
                <w:rFonts w:ascii="Times New Roman" w:hAnsi="Times New Roman" w:cs="Times New Roman"/>
                <w:b/>
                <w:i/>
                <w:color w:val="FF0000"/>
                <w:sz w:val="20"/>
                <w:szCs w:val="20"/>
                <w:u w:val="single"/>
                <w:lang w:val="en-GB" w:eastAsia="ja-JP"/>
              </w:rPr>
              <w:t>Capability-bwp-wor-b-1-2</w:t>
            </w:r>
          </w:p>
          <w:p w14:paraId="56F2C8AC" w14:textId="77777777" w:rsidR="00891A0F" w:rsidRPr="00891A0F" w:rsidRDefault="00891A0F" w:rsidP="00891A0F">
            <w:pPr>
              <w:jc w:val="both"/>
              <w:rPr>
                <w:rFonts w:ascii="Times New Roman" w:hAnsi="Times New Roman" w:cs="Times New Roman"/>
                <w:b/>
                <w:i/>
                <w:color w:val="FF0000"/>
                <w:sz w:val="20"/>
                <w:szCs w:val="20"/>
                <w:u w:val="single"/>
                <w:lang w:val="en-GB" w:eastAsia="ja-JP"/>
              </w:rPr>
            </w:pPr>
            <w:r w:rsidRPr="00891A0F">
              <w:rPr>
                <w:rFonts w:ascii="Times New Roman" w:hAnsi="Times New Roman" w:cs="Times New Roman"/>
                <w:color w:val="FF0000"/>
                <w:sz w:val="20"/>
                <w:szCs w:val="20"/>
                <w:u w:val="single"/>
                <w:lang w:val="en-GB" w:eastAsia="ja-JP"/>
              </w:rPr>
              <w:t xml:space="preserve">Indicates support of BM/RLM/BFD based on SSB outside the active DL BWP with interruptions. If the UE has one UE-specific DL BWP configuration, the SSB is within a bandwidth of either initial DL BWP or UE-specific DL BWP. If the UE has more than one UE-specific DL BWP configurations, the SSB is within a bandwidth of either of the UE-specific DL BWPs. The UE shall be allowed to use SSB outside the active DL BWP with interruptions only if there is no CSI-RS, no NCD SSB and no CD SSB configured for RLM/BM/BFD in the active BWP of the corresponding carrier(s). The UE supporting this feature shall indicate support of </w:t>
            </w:r>
            <w:r w:rsidRPr="00891A0F">
              <w:rPr>
                <w:rFonts w:ascii="Times New Roman" w:hAnsi="Times New Roman" w:cs="Times New Roman"/>
                <w:i/>
                <w:iCs/>
                <w:color w:val="FF0000"/>
                <w:sz w:val="20"/>
                <w:szCs w:val="20"/>
                <w:u w:val="single"/>
                <w:lang w:val="en-GB" w:eastAsia="ja-JP"/>
              </w:rPr>
              <w:t>Capability-</w:t>
            </w:r>
            <w:proofErr w:type="spellStart"/>
            <w:r w:rsidRPr="00891A0F">
              <w:rPr>
                <w:rFonts w:ascii="Times New Roman" w:hAnsi="Times New Roman" w:cs="Times New Roman"/>
                <w:i/>
                <w:iCs/>
                <w:color w:val="FF0000"/>
                <w:sz w:val="20"/>
                <w:szCs w:val="20"/>
                <w:u w:val="single"/>
                <w:lang w:val="en-GB" w:eastAsia="ja-JP"/>
              </w:rPr>
              <w:t>bwo</w:t>
            </w:r>
            <w:proofErr w:type="spellEnd"/>
            <w:r w:rsidRPr="00891A0F">
              <w:rPr>
                <w:rFonts w:ascii="Times New Roman" w:hAnsi="Times New Roman" w:cs="Times New Roman"/>
                <w:i/>
                <w:iCs/>
                <w:color w:val="FF0000"/>
                <w:sz w:val="20"/>
                <w:szCs w:val="20"/>
                <w:u w:val="single"/>
                <w:lang w:val="en-GB" w:eastAsia="ja-JP"/>
              </w:rPr>
              <w:t>-</w:t>
            </w:r>
            <w:proofErr w:type="spellStart"/>
            <w:r w:rsidRPr="00891A0F">
              <w:rPr>
                <w:rFonts w:ascii="Times New Roman" w:hAnsi="Times New Roman" w:cs="Times New Roman"/>
                <w:i/>
                <w:iCs/>
                <w:color w:val="FF0000"/>
                <w:sz w:val="20"/>
                <w:szCs w:val="20"/>
                <w:u w:val="single"/>
                <w:lang w:val="en-GB" w:eastAsia="ja-JP"/>
              </w:rPr>
              <w:t>wor</w:t>
            </w:r>
            <w:proofErr w:type="spellEnd"/>
            <w:r w:rsidRPr="00891A0F">
              <w:rPr>
                <w:rFonts w:ascii="Times New Roman" w:hAnsi="Times New Roman" w:cs="Times New Roman"/>
                <w:i/>
                <w:iCs/>
                <w:color w:val="FF0000"/>
                <w:sz w:val="20"/>
                <w:szCs w:val="20"/>
                <w:u w:val="single"/>
                <w:lang w:val="en-GB" w:eastAsia="ja-JP"/>
              </w:rPr>
              <w:t>-c</w:t>
            </w:r>
            <w:r w:rsidRPr="00891A0F">
              <w:rPr>
                <w:rFonts w:ascii="Times New Roman" w:hAnsi="Times New Roman" w:cs="Times New Roman"/>
                <w:color w:val="FF0000"/>
                <w:sz w:val="20"/>
                <w:szCs w:val="20"/>
                <w:u w:val="single"/>
                <w:lang w:val="en-GB" w:eastAsia="ja-JP"/>
              </w:rPr>
              <w:t xml:space="preserve"> (subject to </w:t>
            </w:r>
            <w:proofErr w:type="spellStart"/>
            <w:r w:rsidRPr="00891A0F">
              <w:rPr>
                <w:rFonts w:ascii="Times New Roman" w:hAnsi="Times New Roman" w:cs="Times New Roman"/>
                <w:color w:val="FF0000"/>
                <w:sz w:val="20"/>
                <w:szCs w:val="20"/>
                <w:u w:val="single"/>
                <w:lang w:val="en-GB" w:eastAsia="ja-JP"/>
              </w:rPr>
              <w:t>IoDT</w:t>
            </w:r>
            <w:proofErr w:type="spellEnd"/>
            <w:r w:rsidRPr="00891A0F">
              <w:rPr>
                <w:rFonts w:ascii="Times New Roman" w:hAnsi="Times New Roman" w:cs="Times New Roman"/>
                <w:color w:val="FF0000"/>
                <w:sz w:val="20"/>
                <w:szCs w:val="20"/>
                <w:u w:val="single"/>
                <w:lang w:val="en-GB" w:eastAsia="ja-JP"/>
              </w:rPr>
              <w:t xml:space="preserve"> availability).</w:t>
            </w:r>
          </w:p>
        </w:tc>
        <w:tc>
          <w:tcPr>
            <w:tcW w:w="709" w:type="dxa"/>
          </w:tcPr>
          <w:p w14:paraId="3B094687" w14:textId="77777777" w:rsidR="00891A0F" w:rsidRPr="00891A0F" w:rsidRDefault="00891A0F" w:rsidP="00891A0F">
            <w:pPr>
              <w:jc w:val="both"/>
              <w:rPr>
                <w:rFonts w:ascii="Times New Roman" w:hAnsi="Times New Roman" w:cs="Times New Roman"/>
                <w:color w:val="FF0000"/>
                <w:sz w:val="20"/>
                <w:szCs w:val="20"/>
                <w:u w:val="single"/>
                <w:lang w:val="en-GB" w:eastAsia="ja-JP"/>
              </w:rPr>
            </w:pPr>
            <w:r w:rsidRPr="00891A0F">
              <w:rPr>
                <w:rFonts w:ascii="Times New Roman" w:hAnsi="Times New Roman" w:cs="Times New Roman"/>
                <w:color w:val="FF0000"/>
                <w:sz w:val="20"/>
                <w:szCs w:val="20"/>
                <w:u w:val="single"/>
                <w:lang w:val="en-GB" w:eastAsia="ja-JP"/>
              </w:rPr>
              <w:t>Band</w:t>
            </w:r>
          </w:p>
        </w:tc>
        <w:tc>
          <w:tcPr>
            <w:tcW w:w="567" w:type="dxa"/>
          </w:tcPr>
          <w:p w14:paraId="6DE36CED" w14:textId="77777777" w:rsidR="00891A0F" w:rsidRPr="00891A0F" w:rsidRDefault="00891A0F" w:rsidP="00891A0F">
            <w:pPr>
              <w:jc w:val="both"/>
              <w:rPr>
                <w:rFonts w:ascii="Times New Roman" w:hAnsi="Times New Roman" w:cs="Times New Roman"/>
                <w:color w:val="FF0000"/>
                <w:sz w:val="20"/>
                <w:szCs w:val="20"/>
                <w:u w:val="single"/>
                <w:lang w:val="en-GB" w:eastAsia="ja-JP"/>
              </w:rPr>
            </w:pPr>
            <w:r w:rsidRPr="00891A0F">
              <w:rPr>
                <w:rFonts w:ascii="Times New Roman" w:hAnsi="Times New Roman" w:cs="Times New Roman"/>
                <w:color w:val="FF0000"/>
                <w:sz w:val="20"/>
                <w:szCs w:val="20"/>
                <w:u w:val="single"/>
                <w:lang w:val="en-GB" w:eastAsia="ja-JP"/>
              </w:rPr>
              <w:t>No</w:t>
            </w:r>
          </w:p>
        </w:tc>
        <w:tc>
          <w:tcPr>
            <w:tcW w:w="709" w:type="dxa"/>
          </w:tcPr>
          <w:p w14:paraId="48D6AFAA" w14:textId="77777777" w:rsidR="00891A0F" w:rsidRPr="00891A0F" w:rsidRDefault="00891A0F" w:rsidP="00891A0F">
            <w:pPr>
              <w:jc w:val="both"/>
              <w:rPr>
                <w:rFonts w:ascii="Times New Roman" w:hAnsi="Times New Roman" w:cs="Times New Roman"/>
                <w:bCs/>
                <w:iCs/>
                <w:color w:val="FF0000"/>
                <w:sz w:val="20"/>
                <w:szCs w:val="20"/>
                <w:u w:val="single"/>
                <w:lang w:val="en-GB" w:eastAsia="ja-JP"/>
              </w:rPr>
            </w:pPr>
            <w:r w:rsidRPr="00891A0F">
              <w:rPr>
                <w:rFonts w:ascii="Times New Roman" w:hAnsi="Times New Roman" w:cs="Times New Roman"/>
                <w:bCs/>
                <w:iCs/>
                <w:color w:val="FF0000"/>
                <w:sz w:val="20"/>
                <w:szCs w:val="20"/>
                <w:u w:val="single"/>
                <w:lang w:val="en-GB" w:eastAsia="ja-JP"/>
              </w:rPr>
              <w:t>N/A</w:t>
            </w:r>
          </w:p>
        </w:tc>
        <w:tc>
          <w:tcPr>
            <w:tcW w:w="728" w:type="dxa"/>
          </w:tcPr>
          <w:p w14:paraId="6F1DF86D" w14:textId="77777777" w:rsidR="00891A0F" w:rsidRPr="00891A0F" w:rsidRDefault="00891A0F" w:rsidP="00891A0F">
            <w:pPr>
              <w:jc w:val="both"/>
              <w:rPr>
                <w:rFonts w:ascii="Times New Roman" w:hAnsi="Times New Roman" w:cs="Times New Roman"/>
                <w:bCs/>
                <w:iCs/>
                <w:color w:val="FF0000"/>
                <w:sz w:val="20"/>
                <w:szCs w:val="20"/>
                <w:u w:val="single"/>
                <w:lang w:val="en-GB" w:eastAsia="ja-JP"/>
              </w:rPr>
            </w:pPr>
            <w:r w:rsidRPr="00891A0F">
              <w:rPr>
                <w:rFonts w:ascii="Times New Roman" w:hAnsi="Times New Roman" w:cs="Times New Roman"/>
                <w:bCs/>
                <w:iCs/>
                <w:color w:val="FF0000"/>
                <w:sz w:val="20"/>
                <w:szCs w:val="20"/>
                <w:u w:val="single"/>
                <w:lang w:val="en-GB" w:eastAsia="ja-JP"/>
              </w:rPr>
              <w:t>N/A</w:t>
            </w:r>
          </w:p>
        </w:tc>
      </w:tr>
    </w:tbl>
    <w:p w14:paraId="362B01FB" w14:textId="77777777" w:rsidR="00891A0F" w:rsidRPr="00891A0F" w:rsidRDefault="00891A0F" w:rsidP="00891A0F">
      <w:pPr>
        <w:jc w:val="both"/>
        <w:rPr>
          <w:rFonts w:ascii="Times New Roman" w:hAnsi="Times New Roman" w:cs="Times New Roman"/>
          <w:sz w:val="20"/>
          <w:szCs w:val="20"/>
          <w:lang w:eastAsia="ja-JP"/>
        </w:rPr>
      </w:pPr>
    </w:p>
    <w:p w14:paraId="2AF7D4EC" w14:textId="0D0BB387" w:rsidR="00891A0F" w:rsidRDefault="00891A0F" w:rsidP="00891A0F">
      <w:pPr>
        <w:jc w:val="both"/>
        <w:rPr>
          <w:rFonts w:ascii="Times New Roman" w:hAnsi="Times New Roman" w:cs="Times New Roman"/>
          <w:sz w:val="20"/>
          <w:szCs w:val="20"/>
          <w:lang w:eastAsia="ja-JP"/>
        </w:rPr>
      </w:pPr>
      <w:r w:rsidRPr="00891A0F">
        <w:rPr>
          <w:rFonts w:ascii="Times New Roman" w:hAnsi="Times New Roman" w:cs="Times New Roman"/>
          <w:sz w:val="20"/>
          <w:szCs w:val="20"/>
          <w:lang w:eastAsia="ja-JP"/>
        </w:rPr>
        <w:t>There is no additional RAN1 specification impact for Option B-1-2 compared to those for Option B-1-1.</w:t>
      </w:r>
    </w:p>
    <w:p w14:paraId="14F30781" w14:textId="77777777" w:rsidR="00C80825" w:rsidRPr="00891A0F" w:rsidRDefault="00C80825" w:rsidP="00891A0F">
      <w:pPr>
        <w:jc w:val="both"/>
        <w:rPr>
          <w:rFonts w:ascii="Times New Roman" w:hAnsi="Times New Roman" w:cs="Times New Roman"/>
          <w:sz w:val="20"/>
          <w:szCs w:val="20"/>
          <w:lang w:eastAsia="ja-JP"/>
        </w:rPr>
      </w:pPr>
    </w:p>
    <w:p w14:paraId="00B03A4E" w14:textId="7DA2F554" w:rsidR="00891A0F" w:rsidRPr="00891A0F" w:rsidRDefault="00891A0F" w:rsidP="00891A0F">
      <w:pPr>
        <w:jc w:val="both"/>
        <w:rPr>
          <w:rFonts w:ascii="Times New Roman" w:hAnsi="Times New Roman" w:cs="Times New Roman"/>
          <w:b/>
          <w:bCs/>
          <w:sz w:val="20"/>
          <w:szCs w:val="20"/>
          <w:u w:val="single"/>
          <w:lang w:eastAsia="ja-JP"/>
        </w:rPr>
      </w:pPr>
      <w:r w:rsidRPr="00891A0F">
        <w:rPr>
          <w:rFonts w:ascii="Times New Roman" w:hAnsi="Times New Roman" w:cs="Times New Roman"/>
          <w:b/>
          <w:bCs/>
          <w:sz w:val="20"/>
          <w:szCs w:val="20"/>
          <w:u w:val="single"/>
          <w:lang w:eastAsia="ja-JP"/>
        </w:rPr>
        <w:t xml:space="preserve">Observation </w:t>
      </w:r>
      <w:r w:rsidR="000F1D6A">
        <w:rPr>
          <w:rFonts w:ascii="Times New Roman" w:hAnsi="Times New Roman" w:cs="Times New Roman"/>
          <w:b/>
          <w:bCs/>
          <w:sz w:val="20"/>
          <w:szCs w:val="20"/>
          <w:u w:val="single"/>
          <w:lang w:eastAsia="ja-JP"/>
        </w:rPr>
        <w:t>3-</w:t>
      </w:r>
      <w:r w:rsidRPr="00891A0F">
        <w:rPr>
          <w:rFonts w:ascii="Times New Roman" w:hAnsi="Times New Roman" w:cs="Times New Roman"/>
          <w:b/>
          <w:bCs/>
          <w:sz w:val="20"/>
          <w:szCs w:val="20"/>
          <w:u w:val="single"/>
          <w:lang w:eastAsia="ja-JP"/>
        </w:rPr>
        <w:t>2:</w:t>
      </w:r>
    </w:p>
    <w:p w14:paraId="03B96A47" w14:textId="77777777" w:rsidR="00891A0F" w:rsidRPr="00891A0F" w:rsidRDefault="00891A0F" w:rsidP="00534796">
      <w:pPr>
        <w:numPr>
          <w:ilvl w:val="0"/>
          <w:numId w:val="12"/>
        </w:numPr>
        <w:jc w:val="both"/>
        <w:rPr>
          <w:rFonts w:ascii="Times New Roman" w:hAnsi="Times New Roman" w:cs="Times New Roman"/>
          <w:sz w:val="20"/>
          <w:szCs w:val="20"/>
          <w:lang w:eastAsia="ja-JP"/>
        </w:rPr>
      </w:pPr>
      <w:r w:rsidRPr="00891A0F">
        <w:rPr>
          <w:rFonts w:ascii="Times New Roman" w:hAnsi="Times New Roman" w:cs="Times New Roman"/>
          <w:sz w:val="20"/>
          <w:szCs w:val="20"/>
          <w:lang w:eastAsia="ja-JP"/>
        </w:rPr>
        <w:t>RAN1 spec impact for Option B-1-2 is the same as for Option B-1-1</w:t>
      </w:r>
    </w:p>
    <w:p w14:paraId="01C8414F" w14:textId="7A7E340F" w:rsidR="003F6835" w:rsidRDefault="003F6835" w:rsidP="001650C1">
      <w:pPr>
        <w:jc w:val="both"/>
        <w:rPr>
          <w:rFonts w:ascii="Times New Roman" w:hAnsi="Times New Roman" w:cs="Times New Roman"/>
          <w:sz w:val="20"/>
          <w:szCs w:val="20"/>
          <w:lang w:val="en-GB" w:eastAsia="ja-JP"/>
        </w:rPr>
      </w:pPr>
    </w:p>
    <w:p w14:paraId="56A024C7" w14:textId="77A4EC57" w:rsidR="003F6835" w:rsidRPr="00C80825" w:rsidRDefault="00FE5609" w:rsidP="00C80825">
      <w:pPr>
        <w:pStyle w:val="Heading2"/>
        <w:rPr>
          <w:rFonts w:ascii="Times New Roman" w:hAnsi="Times New Roman" w:cs="Times New Roman"/>
          <w:b/>
          <w:lang w:eastAsia="ja-JP"/>
        </w:rPr>
      </w:pPr>
      <w:r>
        <w:rPr>
          <w:rFonts w:ascii="Times New Roman" w:hAnsi="Times New Roman" w:cs="Times New Roman"/>
          <w:b/>
          <w:lang w:eastAsia="ja-JP"/>
        </w:rPr>
        <w:t>3</w:t>
      </w:r>
      <w:r w:rsidRPr="0021439C">
        <w:rPr>
          <w:rFonts w:ascii="Times New Roman" w:hAnsi="Times New Roman" w:cs="Times New Roman"/>
          <w:b/>
          <w:lang w:eastAsia="ja-JP"/>
        </w:rPr>
        <w:t>.</w:t>
      </w:r>
      <w:r>
        <w:rPr>
          <w:rFonts w:ascii="Times New Roman" w:hAnsi="Times New Roman" w:cs="Times New Roman"/>
          <w:b/>
          <w:lang w:eastAsia="ja-JP"/>
        </w:rPr>
        <w:t>3</w:t>
      </w:r>
      <w:r w:rsidRPr="0021439C">
        <w:rPr>
          <w:rFonts w:ascii="Times New Roman" w:hAnsi="Times New Roman" w:cs="Times New Roman"/>
          <w:b/>
          <w:lang w:eastAsia="ja-JP"/>
        </w:rPr>
        <w:tab/>
      </w:r>
      <w:r>
        <w:rPr>
          <w:rFonts w:ascii="Times New Roman" w:hAnsi="Times New Roman" w:cs="Times New Roman"/>
          <w:b/>
          <w:lang w:eastAsia="ja-JP"/>
        </w:rPr>
        <w:t>Option C</w:t>
      </w:r>
    </w:p>
    <w:p w14:paraId="38563F2C" w14:textId="77777777" w:rsidR="00C80825" w:rsidRPr="00C80825" w:rsidRDefault="00C80825" w:rsidP="00C80825">
      <w:pPr>
        <w:jc w:val="both"/>
        <w:rPr>
          <w:rFonts w:ascii="Times New Roman" w:hAnsi="Times New Roman" w:cs="Times New Roman"/>
          <w:sz w:val="20"/>
          <w:szCs w:val="20"/>
          <w:lang w:eastAsia="ja-JP"/>
        </w:rPr>
      </w:pPr>
      <w:r w:rsidRPr="00C80825">
        <w:rPr>
          <w:rFonts w:ascii="Times New Roman" w:hAnsi="Times New Roman" w:cs="Times New Roman"/>
          <w:sz w:val="20"/>
          <w:szCs w:val="20"/>
          <w:lang w:eastAsia="ja-JP"/>
        </w:rPr>
        <w:t xml:space="preserve">In Option C, a UE uses NCD-SSB within active DL BWP for BM/RLM/BFD in the same way as for </w:t>
      </w:r>
      <w:proofErr w:type="spellStart"/>
      <w:r w:rsidRPr="00C80825">
        <w:rPr>
          <w:rFonts w:ascii="Times New Roman" w:hAnsi="Times New Roman" w:cs="Times New Roman"/>
          <w:sz w:val="20"/>
          <w:szCs w:val="20"/>
          <w:lang w:eastAsia="ja-JP"/>
        </w:rPr>
        <w:t>RedCap</w:t>
      </w:r>
      <w:proofErr w:type="spellEnd"/>
      <w:r w:rsidRPr="00C80825">
        <w:rPr>
          <w:rFonts w:ascii="Times New Roman" w:hAnsi="Times New Roman" w:cs="Times New Roman"/>
          <w:sz w:val="20"/>
          <w:szCs w:val="20"/>
          <w:lang w:eastAsia="ja-JP"/>
        </w:rPr>
        <w:t xml:space="preserve"> UE. However, for Option C for non-</w:t>
      </w:r>
      <w:proofErr w:type="spellStart"/>
      <w:r w:rsidRPr="00C80825">
        <w:rPr>
          <w:rFonts w:ascii="Times New Roman" w:hAnsi="Times New Roman" w:cs="Times New Roman"/>
          <w:sz w:val="20"/>
          <w:szCs w:val="20"/>
          <w:lang w:eastAsia="ja-JP"/>
        </w:rPr>
        <w:t>RedCap</w:t>
      </w:r>
      <w:proofErr w:type="spellEnd"/>
      <w:r w:rsidRPr="00C80825">
        <w:rPr>
          <w:rFonts w:ascii="Times New Roman" w:hAnsi="Times New Roman" w:cs="Times New Roman"/>
          <w:sz w:val="20"/>
          <w:szCs w:val="20"/>
          <w:lang w:eastAsia="ja-JP"/>
        </w:rPr>
        <w:t xml:space="preserve"> UEs, there could be following cases:</w:t>
      </w:r>
    </w:p>
    <w:p w14:paraId="5FC25426" w14:textId="77777777" w:rsidR="00C80825" w:rsidRPr="00C80825" w:rsidRDefault="00C80825" w:rsidP="00534796">
      <w:pPr>
        <w:numPr>
          <w:ilvl w:val="0"/>
          <w:numId w:val="14"/>
        </w:numPr>
        <w:jc w:val="both"/>
        <w:rPr>
          <w:rFonts w:ascii="Times New Roman" w:hAnsi="Times New Roman" w:cs="Times New Roman"/>
          <w:sz w:val="20"/>
          <w:szCs w:val="20"/>
          <w:lang w:eastAsia="ja-JP"/>
        </w:rPr>
      </w:pPr>
      <w:r w:rsidRPr="00C80825">
        <w:rPr>
          <w:rFonts w:ascii="Times New Roman" w:hAnsi="Times New Roman" w:cs="Times New Roman"/>
          <w:sz w:val="20"/>
          <w:szCs w:val="20"/>
          <w:lang w:eastAsia="ja-JP"/>
        </w:rPr>
        <w:t>For a UE supporting Option C only, the active DL BWP contains both CD-SSB and NCD-SSB</w:t>
      </w:r>
    </w:p>
    <w:p w14:paraId="3D23157D" w14:textId="77777777" w:rsidR="00C80825" w:rsidRPr="00C80825" w:rsidRDefault="00C80825" w:rsidP="00534796">
      <w:pPr>
        <w:numPr>
          <w:ilvl w:val="0"/>
          <w:numId w:val="14"/>
        </w:numPr>
        <w:jc w:val="both"/>
        <w:rPr>
          <w:rFonts w:ascii="Times New Roman" w:hAnsi="Times New Roman" w:cs="Times New Roman"/>
          <w:sz w:val="20"/>
          <w:szCs w:val="20"/>
          <w:lang w:eastAsia="ja-JP"/>
        </w:rPr>
      </w:pPr>
      <w:r w:rsidRPr="00C80825">
        <w:rPr>
          <w:rFonts w:ascii="Times New Roman" w:hAnsi="Times New Roman" w:cs="Times New Roman"/>
          <w:sz w:val="20"/>
          <w:szCs w:val="20"/>
          <w:lang w:eastAsia="ja-JP"/>
        </w:rPr>
        <w:t>For a UE supporting both Option C and Option B-1-1/B-1-2, the active DL BWP contains NCD-SSB while does not contain CD-SSB which is located outside in the carrier.</w:t>
      </w:r>
    </w:p>
    <w:p w14:paraId="05FC3488" w14:textId="542C65B2" w:rsidR="00C80825" w:rsidRDefault="00C80825" w:rsidP="00C80825">
      <w:pPr>
        <w:jc w:val="both"/>
        <w:rPr>
          <w:rFonts w:ascii="Times New Roman" w:hAnsi="Times New Roman" w:cs="Times New Roman"/>
          <w:sz w:val="20"/>
          <w:szCs w:val="20"/>
          <w:lang w:eastAsia="ja-JP"/>
        </w:rPr>
      </w:pPr>
      <w:r w:rsidRPr="00C80825">
        <w:rPr>
          <w:rFonts w:ascii="Times New Roman" w:hAnsi="Times New Roman" w:cs="Times New Roman"/>
          <w:sz w:val="20"/>
          <w:szCs w:val="20"/>
          <w:lang w:eastAsia="ja-JP"/>
        </w:rPr>
        <w:t xml:space="preserve">For these cases, it is beneficial to make sure that the UE meets the requirements based on NCD-SSB </w:t>
      </w:r>
      <w:proofErr w:type="gramStart"/>
      <w:r w:rsidRPr="00C80825">
        <w:rPr>
          <w:rFonts w:ascii="Times New Roman" w:hAnsi="Times New Roman" w:cs="Times New Roman"/>
          <w:sz w:val="20"/>
          <w:szCs w:val="20"/>
          <w:lang w:eastAsia="ja-JP"/>
        </w:rPr>
        <w:t>as long as</w:t>
      </w:r>
      <w:proofErr w:type="gramEnd"/>
      <w:r w:rsidRPr="00C80825">
        <w:rPr>
          <w:rFonts w:ascii="Times New Roman" w:hAnsi="Times New Roman" w:cs="Times New Roman"/>
          <w:sz w:val="20"/>
          <w:szCs w:val="20"/>
          <w:lang w:eastAsia="ja-JP"/>
        </w:rPr>
        <w:t xml:space="preserve"> it is configured. The spec does not need to mandate UE to use the NCD-SSB. This can be clarified in either RAN1/RAN4 spec, or the corresponding UE feature </w:t>
      </w:r>
      <w:proofErr w:type="spellStart"/>
      <w:r w:rsidRPr="00C80825">
        <w:rPr>
          <w:rFonts w:ascii="Times New Roman" w:hAnsi="Times New Roman" w:cs="Times New Roman"/>
          <w:sz w:val="20"/>
          <w:szCs w:val="20"/>
          <w:lang w:eastAsia="ja-JP"/>
        </w:rPr>
        <w:t>descrition</w:t>
      </w:r>
      <w:proofErr w:type="spellEnd"/>
      <w:r w:rsidRPr="00C80825">
        <w:rPr>
          <w:rFonts w:ascii="Times New Roman" w:hAnsi="Times New Roman" w:cs="Times New Roman"/>
          <w:sz w:val="20"/>
          <w:szCs w:val="20"/>
          <w:lang w:eastAsia="ja-JP"/>
        </w:rPr>
        <w:t>. Below, we take the option that clarifies this in the UE feature.</w:t>
      </w:r>
      <w:r w:rsidR="00DD19FE">
        <w:rPr>
          <w:rFonts w:ascii="Times New Roman" w:hAnsi="Times New Roman" w:cs="Times New Roman"/>
          <w:sz w:val="20"/>
          <w:szCs w:val="20"/>
          <w:lang w:eastAsia="ja-JP"/>
        </w:rPr>
        <w:t xml:space="preserve"> If we take the other option (i.e., clarifying in the RAN1/RAN4 spec), the detailed discussion is necessary.</w:t>
      </w:r>
    </w:p>
    <w:p w14:paraId="5118C90F" w14:textId="77777777" w:rsidR="00C80825" w:rsidRPr="00C80825" w:rsidRDefault="00C80825" w:rsidP="00C80825">
      <w:pPr>
        <w:jc w:val="both"/>
        <w:rPr>
          <w:rFonts w:ascii="Times New Roman" w:hAnsi="Times New Roman" w:cs="Times New Roman"/>
          <w:sz w:val="20"/>
          <w:szCs w:val="20"/>
          <w:lang w:eastAsia="ja-JP"/>
        </w:rPr>
      </w:pPr>
    </w:p>
    <w:p w14:paraId="3777E9E6" w14:textId="7DD347DD" w:rsidR="00C80825" w:rsidRPr="00C80825" w:rsidRDefault="00C80825" w:rsidP="00C80825">
      <w:pPr>
        <w:jc w:val="both"/>
        <w:rPr>
          <w:rFonts w:ascii="Times New Roman" w:hAnsi="Times New Roman" w:cs="Times New Roman"/>
          <w:b/>
          <w:bCs/>
          <w:sz w:val="20"/>
          <w:szCs w:val="20"/>
          <w:u w:val="single"/>
          <w:lang w:eastAsia="ja-JP"/>
        </w:rPr>
      </w:pPr>
      <w:r w:rsidRPr="00C80825">
        <w:rPr>
          <w:rFonts w:ascii="Times New Roman" w:hAnsi="Times New Roman" w:cs="Times New Roman" w:hint="eastAsia"/>
          <w:b/>
          <w:bCs/>
          <w:sz w:val="20"/>
          <w:szCs w:val="20"/>
          <w:u w:val="single"/>
          <w:lang w:eastAsia="ja-JP"/>
        </w:rPr>
        <w:t>P</w:t>
      </w:r>
      <w:r w:rsidRPr="00C80825">
        <w:rPr>
          <w:rFonts w:ascii="Times New Roman" w:hAnsi="Times New Roman" w:cs="Times New Roman"/>
          <w:b/>
          <w:bCs/>
          <w:sz w:val="20"/>
          <w:szCs w:val="20"/>
          <w:u w:val="single"/>
          <w:lang w:eastAsia="ja-JP"/>
        </w:rPr>
        <w:t xml:space="preserve">roposal </w:t>
      </w:r>
      <w:r w:rsidR="000F1D6A">
        <w:rPr>
          <w:rFonts w:ascii="Times New Roman" w:hAnsi="Times New Roman" w:cs="Times New Roman"/>
          <w:b/>
          <w:bCs/>
          <w:sz w:val="20"/>
          <w:szCs w:val="20"/>
          <w:u w:val="single"/>
          <w:lang w:eastAsia="ja-JP"/>
        </w:rPr>
        <w:t>3-</w:t>
      </w:r>
      <w:r w:rsidRPr="00C80825">
        <w:rPr>
          <w:rFonts w:ascii="Times New Roman" w:hAnsi="Times New Roman" w:cs="Times New Roman"/>
          <w:b/>
          <w:bCs/>
          <w:sz w:val="20"/>
          <w:szCs w:val="20"/>
          <w:u w:val="single"/>
          <w:lang w:eastAsia="ja-JP"/>
        </w:rPr>
        <w:t>4:</w:t>
      </w:r>
    </w:p>
    <w:p w14:paraId="0E54E1A4" w14:textId="33DBA6AE" w:rsidR="00C80825" w:rsidRPr="00C80825" w:rsidRDefault="00C80825" w:rsidP="00534796">
      <w:pPr>
        <w:numPr>
          <w:ilvl w:val="0"/>
          <w:numId w:val="12"/>
        </w:num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Following could be the</w:t>
      </w:r>
      <w:r w:rsidRPr="009B3632">
        <w:rPr>
          <w:rFonts w:ascii="Times New Roman" w:hAnsi="Times New Roman" w:cs="Times New Roman"/>
          <w:sz w:val="20"/>
          <w:szCs w:val="20"/>
          <w:lang w:eastAsia="ja-JP"/>
        </w:rPr>
        <w:t xml:space="preserve"> FG for Option B-1-</w:t>
      </w:r>
      <w:r>
        <w:rPr>
          <w:rFonts w:ascii="Times New Roman" w:hAnsi="Times New Roman" w:cs="Times New Roman"/>
          <w:sz w:val="20"/>
          <w:szCs w:val="20"/>
          <w:lang w:eastAsia="ja-JP"/>
        </w:rPr>
        <w:t>2 as proposed in [2]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80825" w:rsidRPr="00C80825" w14:paraId="667B72FD" w14:textId="77777777">
        <w:trPr>
          <w:cantSplit/>
          <w:tblHeader/>
        </w:trPr>
        <w:tc>
          <w:tcPr>
            <w:tcW w:w="6917" w:type="dxa"/>
          </w:tcPr>
          <w:p w14:paraId="6961162F" w14:textId="77777777" w:rsidR="00C80825" w:rsidRPr="00C80825" w:rsidRDefault="00C80825" w:rsidP="00C80825">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b/>
                <w:i/>
                <w:color w:val="FF0000"/>
                <w:sz w:val="20"/>
                <w:szCs w:val="20"/>
                <w:u w:val="single"/>
                <w:lang w:val="en-GB" w:eastAsia="ja-JP"/>
              </w:rPr>
              <w:t>Capability-</w:t>
            </w:r>
            <w:proofErr w:type="spellStart"/>
            <w:r w:rsidRPr="00C80825">
              <w:rPr>
                <w:rFonts w:ascii="Times New Roman" w:hAnsi="Times New Roman" w:cs="Times New Roman"/>
                <w:b/>
                <w:i/>
                <w:color w:val="FF0000"/>
                <w:sz w:val="20"/>
                <w:szCs w:val="20"/>
                <w:u w:val="single"/>
                <w:lang w:val="en-GB" w:eastAsia="ja-JP"/>
              </w:rPr>
              <w:t>bwp</w:t>
            </w:r>
            <w:proofErr w:type="spellEnd"/>
            <w:r w:rsidRPr="00C80825">
              <w:rPr>
                <w:rFonts w:ascii="Times New Roman" w:hAnsi="Times New Roman" w:cs="Times New Roman"/>
                <w:b/>
                <w:i/>
                <w:color w:val="FF0000"/>
                <w:sz w:val="20"/>
                <w:szCs w:val="20"/>
                <w:u w:val="single"/>
                <w:lang w:val="en-GB" w:eastAsia="ja-JP"/>
              </w:rPr>
              <w:t>-</w:t>
            </w:r>
            <w:proofErr w:type="spellStart"/>
            <w:r w:rsidRPr="00C80825">
              <w:rPr>
                <w:rFonts w:ascii="Times New Roman" w:hAnsi="Times New Roman" w:cs="Times New Roman"/>
                <w:b/>
                <w:i/>
                <w:color w:val="FF0000"/>
                <w:sz w:val="20"/>
                <w:szCs w:val="20"/>
                <w:u w:val="single"/>
                <w:lang w:val="en-GB" w:eastAsia="ja-JP"/>
              </w:rPr>
              <w:t>wor</w:t>
            </w:r>
            <w:proofErr w:type="spellEnd"/>
            <w:r w:rsidRPr="00C80825">
              <w:rPr>
                <w:rFonts w:ascii="Times New Roman" w:hAnsi="Times New Roman" w:cs="Times New Roman"/>
                <w:b/>
                <w:i/>
                <w:color w:val="FF0000"/>
                <w:sz w:val="20"/>
                <w:szCs w:val="20"/>
                <w:u w:val="single"/>
                <w:lang w:val="en-GB" w:eastAsia="ja-JP"/>
              </w:rPr>
              <w:t>-c</w:t>
            </w:r>
          </w:p>
          <w:p w14:paraId="4C9CFF76" w14:textId="77777777" w:rsidR="00C80825" w:rsidRPr="00C80825" w:rsidRDefault="00C80825" w:rsidP="00C80825">
            <w:pPr>
              <w:jc w:val="both"/>
              <w:rPr>
                <w:rFonts w:ascii="Times New Roman" w:hAnsi="Times New Roman" w:cs="Times New Roman"/>
                <w:color w:val="FF0000"/>
                <w:sz w:val="20"/>
                <w:szCs w:val="20"/>
                <w:u w:val="single"/>
                <w:lang w:val="en-GB" w:eastAsia="ja-JP"/>
              </w:rPr>
            </w:pPr>
            <w:r w:rsidRPr="00C80825">
              <w:rPr>
                <w:rFonts w:ascii="Times New Roman" w:hAnsi="Times New Roman" w:cs="Times New Roman"/>
                <w:color w:val="FF0000"/>
                <w:sz w:val="20"/>
                <w:szCs w:val="20"/>
                <w:u w:val="single"/>
                <w:lang w:val="en-GB" w:eastAsia="ja-JP"/>
              </w:rPr>
              <w:t>Indicates support of BM/RLM/BFD based on NCD-SSB in the active DL BWP that is configured by [</w:t>
            </w:r>
            <w:proofErr w:type="spellStart"/>
            <w:r w:rsidRPr="00C80825">
              <w:rPr>
                <w:rFonts w:ascii="Times New Roman" w:hAnsi="Times New Roman" w:cs="Times New Roman"/>
                <w:color w:val="FF0000"/>
                <w:sz w:val="20"/>
                <w:szCs w:val="20"/>
                <w:u w:val="single"/>
                <w:lang w:val="en-GB" w:eastAsia="ja-JP"/>
              </w:rPr>
              <w:t>NonCellDefiningSSB</w:t>
            </w:r>
            <w:proofErr w:type="spellEnd"/>
            <w:r w:rsidRPr="00C80825">
              <w:rPr>
                <w:rFonts w:ascii="Times New Roman" w:hAnsi="Times New Roman" w:cs="Times New Roman"/>
                <w:color w:val="FF0000"/>
                <w:sz w:val="20"/>
                <w:szCs w:val="20"/>
                <w:u w:val="single"/>
                <w:lang w:val="en-GB" w:eastAsia="ja-JP"/>
              </w:rPr>
              <w:t>] under BWP-</w:t>
            </w:r>
            <w:proofErr w:type="spellStart"/>
            <w:r w:rsidRPr="00C80825">
              <w:rPr>
                <w:rFonts w:ascii="Times New Roman" w:hAnsi="Times New Roman" w:cs="Times New Roman"/>
                <w:color w:val="FF0000"/>
                <w:sz w:val="20"/>
                <w:szCs w:val="20"/>
                <w:u w:val="single"/>
                <w:lang w:val="en-GB" w:eastAsia="ja-JP"/>
              </w:rPr>
              <w:t>DownlinkDedicated</w:t>
            </w:r>
            <w:proofErr w:type="spellEnd"/>
            <w:r w:rsidRPr="00C80825">
              <w:rPr>
                <w:rFonts w:ascii="Times New Roman" w:hAnsi="Times New Roman" w:cs="Times New Roman"/>
                <w:color w:val="FF0000"/>
                <w:sz w:val="20"/>
                <w:szCs w:val="20"/>
                <w:u w:val="single"/>
                <w:lang w:val="en-GB" w:eastAsia="ja-JP"/>
              </w:rPr>
              <w:t>. If the UE is configured with NCD-SSB by [</w:t>
            </w:r>
            <w:proofErr w:type="spellStart"/>
            <w:r w:rsidRPr="00C80825">
              <w:rPr>
                <w:rFonts w:ascii="Times New Roman" w:hAnsi="Times New Roman" w:cs="Times New Roman"/>
                <w:color w:val="FF0000"/>
                <w:sz w:val="20"/>
                <w:szCs w:val="20"/>
                <w:u w:val="single"/>
                <w:lang w:val="en-GB" w:eastAsia="ja-JP"/>
              </w:rPr>
              <w:t>NonCellDefiningSSB</w:t>
            </w:r>
            <w:proofErr w:type="spellEnd"/>
            <w:r w:rsidRPr="00C80825">
              <w:rPr>
                <w:rFonts w:ascii="Times New Roman" w:hAnsi="Times New Roman" w:cs="Times New Roman"/>
                <w:color w:val="FF0000"/>
                <w:sz w:val="20"/>
                <w:szCs w:val="20"/>
                <w:u w:val="single"/>
                <w:lang w:val="en-GB" w:eastAsia="ja-JP"/>
              </w:rPr>
              <w:t xml:space="preserve">] within the active DL BWP, the UE meets the requirements based on the NCD-SSB for BM/RLM/BFD. </w:t>
            </w:r>
          </w:p>
        </w:tc>
        <w:tc>
          <w:tcPr>
            <w:tcW w:w="709" w:type="dxa"/>
          </w:tcPr>
          <w:p w14:paraId="3E012B68" w14:textId="77777777" w:rsidR="00C80825" w:rsidRPr="00C80825" w:rsidRDefault="00C80825" w:rsidP="00C80825">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color w:val="FF0000"/>
                <w:sz w:val="20"/>
                <w:szCs w:val="20"/>
                <w:u w:val="single"/>
                <w:lang w:val="en-GB" w:eastAsia="ja-JP"/>
              </w:rPr>
              <w:t>Band</w:t>
            </w:r>
          </w:p>
        </w:tc>
        <w:tc>
          <w:tcPr>
            <w:tcW w:w="567" w:type="dxa"/>
          </w:tcPr>
          <w:p w14:paraId="4DEB10F1" w14:textId="77777777" w:rsidR="00C80825" w:rsidRPr="00C80825" w:rsidRDefault="00C80825" w:rsidP="00C80825">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color w:val="FF0000"/>
                <w:sz w:val="20"/>
                <w:szCs w:val="20"/>
                <w:u w:val="single"/>
                <w:lang w:val="en-GB" w:eastAsia="ja-JP"/>
              </w:rPr>
              <w:t>No</w:t>
            </w:r>
          </w:p>
        </w:tc>
        <w:tc>
          <w:tcPr>
            <w:tcW w:w="709" w:type="dxa"/>
          </w:tcPr>
          <w:p w14:paraId="4DF5D76D" w14:textId="77777777" w:rsidR="00C80825" w:rsidRPr="00C80825" w:rsidRDefault="00C80825" w:rsidP="00C80825">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bCs/>
                <w:iCs/>
                <w:color w:val="FF0000"/>
                <w:sz w:val="20"/>
                <w:szCs w:val="20"/>
                <w:u w:val="single"/>
                <w:lang w:val="en-GB" w:eastAsia="ja-JP"/>
              </w:rPr>
              <w:t>N/A</w:t>
            </w:r>
          </w:p>
        </w:tc>
        <w:tc>
          <w:tcPr>
            <w:tcW w:w="728" w:type="dxa"/>
          </w:tcPr>
          <w:p w14:paraId="6B563D52" w14:textId="77777777" w:rsidR="00C80825" w:rsidRPr="00C80825" w:rsidRDefault="00C80825" w:rsidP="00C80825">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bCs/>
                <w:iCs/>
                <w:color w:val="FF0000"/>
                <w:sz w:val="20"/>
                <w:szCs w:val="20"/>
                <w:u w:val="single"/>
                <w:lang w:val="en-GB" w:eastAsia="ja-JP"/>
              </w:rPr>
              <w:t>N/A</w:t>
            </w:r>
          </w:p>
        </w:tc>
      </w:tr>
    </w:tbl>
    <w:p w14:paraId="28F74C06" w14:textId="77777777" w:rsidR="00C80825" w:rsidRPr="00C80825" w:rsidRDefault="00C80825" w:rsidP="00C80825">
      <w:pPr>
        <w:jc w:val="both"/>
        <w:rPr>
          <w:rFonts w:ascii="Times New Roman" w:hAnsi="Times New Roman" w:cs="Times New Roman"/>
          <w:sz w:val="20"/>
          <w:szCs w:val="20"/>
          <w:lang w:eastAsia="ja-JP"/>
        </w:rPr>
      </w:pPr>
    </w:p>
    <w:p w14:paraId="322C3C2D" w14:textId="12E72F0E" w:rsidR="00C80825" w:rsidRPr="00C80825" w:rsidRDefault="00C80825" w:rsidP="00C80825">
      <w:pPr>
        <w:jc w:val="both"/>
        <w:rPr>
          <w:rFonts w:ascii="Times New Roman" w:hAnsi="Times New Roman" w:cs="Times New Roman"/>
          <w:b/>
          <w:bCs/>
          <w:sz w:val="20"/>
          <w:szCs w:val="20"/>
          <w:u w:val="single"/>
          <w:lang w:eastAsia="ja-JP"/>
        </w:rPr>
      </w:pPr>
      <w:r w:rsidRPr="00C80825">
        <w:rPr>
          <w:rFonts w:ascii="Times New Roman" w:hAnsi="Times New Roman" w:cs="Times New Roman" w:hint="eastAsia"/>
          <w:b/>
          <w:bCs/>
          <w:sz w:val="20"/>
          <w:szCs w:val="20"/>
          <w:u w:val="single"/>
          <w:lang w:eastAsia="ja-JP"/>
        </w:rPr>
        <w:t>P</w:t>
      </w:r>
      <w:r w:rsidRPr="00C80825">
        <w:rPr>
          <w:rFonts w:ascii="Times New Roman" w:hAnsi="Times New Roman" w:cs="Times New Roman"/>
          <w:b/>
          <w:bCs/>
          <w:sz w:val="20"/>
          <w:szCs w:val="20"/>
          <w:u w:val="single"/>
          <w:lang w:eastAsia="ja-JP"/>
        </w:rPr>
        <w:t xml:space="preserve">roposal </w:t>
      </w:r>
      <w:r w:rsidR="000F1D6A">
        <w:rPr>
          <w:rFonts w:ascii="Times New Roman" w:hAnsi="Times New Roman" w:cs="Times New Roman"/>
          <w:b/>
          <w:bCs/>
          <w:sz w:val="20"/>
          <w:szCs w:val="20"/>
          <w:u w:val="single"/>
          <w:lang w:eastAsia="ja-JP"/>
        </w:rPr>
        <w:t>3-</w:t>
      </w:r>
      <w:r w:rsidRPr="00C80825">
        <w:rPr>
          <w:rFonts w:ascii="Times New Roman" w:hAnsi="Times New Roman" w:cs="Times New Roman"/>
          <w:b/>
          <w:bCs/>
          <w:sz w:val="20"/>
          <w:szCs w:val="20"/>
          <w:u w:val="single"/>
          <w:lang w:eastAsia="ja-JP"/>
        </w:rPr>
        <w:t>5:</w:t>
      </w:r>
    </w:p>
    <w:p w14:paraId="79D479DC" w14:textId="1E33F75C" w:rsidR="00C80825" w:rsidRPr="00C80825" w:rsidRDefault="00C80825" w:rsidP="00534796">
      <w:pPr>
        <w:numPr>
          <w:ilvl w:val="0"/>
          <w:numId w:val="12"/>
        </w:numPr>
        <w:jc w:val="both"/>
        <w:rPr>
          <w:rFonts w:ascii="Times New Roman" w:hAnsi="Times New Roman" w:cs="Times New Roman"/>
          <w:sz w:val="20"/>
          <w:szCs w:val="20"/>
          <w:lang w:eastAsia="ja-JP"/>
        </w:rPr>
      </w:pPr>
      <w:r w:rsidRPr="00C80825">
        <w:rPr>
          <w:rFonts w:ascii="Times New Roman" w:hAnsi="Times New Roman" w:cs="Times New Roman"/>
          <w:sz w:val="20"/>
          <w:szCs w:val="20"/>
          <w:lang w:eastAsia="ja-JP"/>
        </w:rPr>
        <w:t xml:space="preserve">For Option C, consider following as the starting point of TS38.213 </w:t>
      </w:r>
      <w:proofErr w:type="gramStart"/>
      <w:r w:rsidRPr="00C80825">
        <w:rPr>
          <w:rFonts w:ascii="Times New Roman" w:hAnsi="Times New Roman" w:cs="Times New Roman"/>
          <w:sz w:val="20"/>
          <w:szCs w:val="20"/>
          <w:lang w:eastAsia="ja-JP"/>
        </w:rPr>
        <w:t>updates</w:t>
      </w:r>
      <w:proofErr w:type="gramEnd"/>
    </w:p>
    <w:tbl>
      <w:tblPr>
        <w:tblStyle w:val="TableGrid"/>
        <w:tblW w:w="0" w:type="auto"/>
        <w:tblLook w:val="04A0" w:firstRow="1" w:lastRow="0" w:firstColumn="1" w:lastColumn="0" w:noHBand="0" w:noVBand="1"/>
      </w:tblPr>
      <w:tblGrid>
        <w:gridCol w:w="9350"/>
      </w:tblGrid>
      <w:tr w:rsidR="00A422C0" w14:paraId="14576E9F" w14:textId="77777777" w:rsidTr="000F1D6A">
        <w:tc>
          <w:tcPr>
            <w:tcW w:w="9350" w:type="dxa"/>
          </w:tcPr>
          <w:p w14:paraId="665613EC" w14:textId="77777777" w:rsidR="00A422C0" w:rsidRPr="00000DF0" w:rsidRDefault="00A422C0" w:rsidP="00AE2842">
            <w:pPr>
              <w:keepNext/>
              <w:keepLines/>
              <w:pBdr>
                <w:top w:val="single" w:sz="12" w:space="3" w:color="auto"/>
              </w:pBdr>
              <w:tabs>
                <w:tab w:val="left" w:pos="1134"/>
              </w:tabs>
              <w:spacing w:before="240"/>
              <w:ind w:left="720" w:hanging="720"/>
              <w:outlineLvl w:val="0"/>
              <w:rPr>
                <w:rFonts w:ascii="Arial" w:eastAsia="SimSun" w:hAnsi="Arial"/>
                <w:sz w:val="36"/>
              </w:rPr>
            </w:pPr>
            <w:bookmarkStart w:id="18" w:name="_Ref496621482"/>
            <w:bookmarkStart w:id="19" w:name="_Toc12021494"/>
            <w:bookmarkStart w:id="20" w:name="_Toc20311606"/>
            <w:bookmarkStart w:id="21" w:name="_Toc26719431"/>
            <w:bookmarkStart w:id="22" w:name="_Toc29894871"/>
            <w:bookmarkStart w:id="23" w:name="_Toc29899170"/>
            <w:bookmarkStart w:id="24" w:name="_Toc29899588"/>
            <w:bookmarkStart w:id="25" w:name="_Toc29917324"/>
            <w:bookmarkStart w:id="26" w:name="_Toc36498198"/>
            <w:bookmarkStart w:id="27" w:name="_Toc45699226"/>
            <w:bookmarkStart w:id="28" w:name="_Toc122000487"/>
            <w:r w:rsidRPr="00000DF0">
              <w:rPr>
                <w:rFonts w:ascii="Arial" w:eastAsia="SimSun" w:hAnsi="Arial"/>
                <w:sz w:val="36"/>
              </w:rPr>
              <w:t>12</w:t>
            </w:r>
            <w:r w:rsidRPr="00000DF0">
              <w:rPr>
                <w:rFonts w:ascii="Arial" w:eastAsia="SimSun" w:hAnsi="Arial" w:hint="eastAsia"/>
                <w:sz w:val="36"/>
              </w:rPr>
              <w:tab/>
            </w:r>
            <w:r w:rsidRPr="00000DF0">
              <w:rPr>
                <w:rFonts w:ascii="Arial" w:eastAsia="SimSun" w:hAnsi="Arial"/>
                <w:sz w:val="36"/>
              </w:rPr>
              <w:t>Bandwidth part operation</w:t>
            </w:r>
            <w:bookmarkEnd w:id="18"/>
            <w:bookmarkEnd w:id="19"/>
            <w:bookmarkEnd w:id="20"/>
            <w:bookmarkEnd w:id="21"/>
            <w:bookmarkEnd w:id="22"/>
            <w:bookmarkEnd w:id="23"/>
            <w:bookmarkEnd w:id="24"/>
            <w:bookmarkEnd w:id="25"/>
            <w:bookmarkEnd w:id="26"/>
            <w:bookmarkEnd w:id="27"/>
            <w:bookmarkEnd w:id="28"/>
            <w:r w:rsidRPr="00000DF0">
              <w:rPr>
                <w:rFonts w:ascii="Arial" w:eastAsia="SimSun" w:hAnsi="Arial"/>
                <w:sz w:val="36"/>
              </w:rPr>
              <w:t xml:space="preserve"> </w:t>
            </w:r>
          </w:p>
          <w:p w14:paraId="0F473FD8" w14:textId="77777777" w:rsidR="00A422C0" w:rsidRPr="00000DF0" w:rsidRDefault="00A422C0" w:rsidP="00AE2842">
            <w:pPr>
              <w:ind w:left="400" w:hanging="400"/>
              <w:rPr>
                <w:rFonts w:eastAsia="SimSun"/>
                <w:sz w:val="20"/>
              </w:rPr>
            </w:pPr>
            <w:r>
              <w:rPr>
                <w:rFonts w:eastAsia="SimSun"/>
                <w:sz w:val="20"/>
              </w:rPr>
              <w:t>[…]</w:t>
            </w:r>
          </w:p>
          <w:p w14:paraId="3B6905A7" w14:textId="77777777" w:rsidR="00A422C0" w:rsidRPr="00A422C0" w:rsidRDefault="00A422C0" w:rsidP="00A422C0">
            <w:pPr>
              <w:spacing w:afterLines="50" w:after="120"/>
              <w:rPr>
                <w:rFonts w:ascii="Times New Roman" w:eastAsia="SimSun" w:hAnsi="Times New Roman" w:cs="Times New Roman"/>
                <w:color w:val="FF0000"/>
                <w:sz w:val="20"/>
                <w:u w:val="single"/>
              </w:rPr>
            </w:pPr>
            <w:r w:rsidRPr="00A422C0">
              <w:rPr>
                <w:rFonts w:ascii="Times New Roman" w:eastAsia="SimSun" w:hAnsi="Times New Roman" w:cs="Times New Roman"/>
                <w:color w:val="FF0000"/>
                <w:sz w:val="20"/>
                <w:u w:val="single"/>
                <w:lang w:eastAsia="zh-CN"/>
              </w:rPr>
              <w:t>If a UE is configured to operate with receiving an SS/PBCH block from the SS/PBCH blocks provided by [</w:t>
            </w:r>
            <w:proofErr w:type="spellStart"/>
            <w:r w:rsidRPr="00A422C0">
              <w:rPr>
                <w:rFonts w:ascii="Times New Roman" w:eastAsia="SimSun" w:hAnsi="Times New Roman" w:cs="Times New Roman"/>
                <w:i/>
                <w:iCs/>
                <w:color w:val="FF0000"/>
                <w:sz w:val="20"/>
                <w:u w:val="single"/>
                <w:lang w:eastAsia="zh-CN"/>
              </w:rPr>
              <w:t>NonCellDefiningSSB</w:t>
            </w:r>
            <w:proofErr w:type="spellEnd"/>
            <w:r w:rsidRPr="00A422C0">
              <w:rPr>
                <w:rFonts w:ascii="Times New Roman" w:eastAsia="SimSun" w:hAnsi="Times New Roman" w:cs="Times New Roman"/>
                <w:color w:val="FF0000"/>
                <w:sz w:val="20"/>
                <w:u w:val="single"/>
                <w:lang w:eastAsia="zh-CN"/>
              </w:rPr>
              <w:t xml:space="preserve">] in </w:t>
            </w:r>
            <w:r w:rsidRPr="00A422C0">
              <w:rPr>
                <w:rFonts w:ascii="Times New Roman" w:eastAsia="SimSun" w:hAnsi="Times New Roman" w:cs="Times New Roman"/>
                <w:i/>
                <w:iCs/>
                <w:color w:val="FF0000"/>
                <w:sz w:val="20"/>
                <w:u w:val="single"/>
              </w:rPr>
              <w:t>BWP-</w:t>
            </w:r>
            <w:proofErr w:type="spellStart"/>
            <w:r w:rsidRPr="00A422C0">
              <w:rPr>
                <w:rFonts w:ascii="Times New Roman" w:eastAsia="SimSun" w:hAnsi="Times New Roman" w:cs="Times New Roman"/>
                <w:i/>
                <w:iCs/>
                <w:color w:val="FF0000"/>
                <w:sz w:val="20"/>
                <w:u w:val="single"/>
              </w:rPr>
              <w:t>DownlinkDedicated</w:t>
            </w:r>
            <w:proofErr w:type="spellEnd"/>
            <w:r w:rsidRPr="00A422C0">
              <w:rPr>
                <w:rFonts w:ascii="Times New Roman" w:eastAsia="SimSun" w:hAnsi="Times New Roman" w:cs="Times New Roman"/>
                <w:color w:val="FF0000"/>
                <w:sz w:val="20"/>
                <w:u w:val="single"/>
                <w:lang w:eastAsia="zh-CN"/>
              </w:rPr>
              <w:t xml:space="preserve"> for an active DL BWP</w:t>
            </w:r>
            <w:r w:rsidRPr="00A422C0">
              <w:rPr>
                <w:rFonts w:ascii="Times New Roman" w:eastAsia="SimSun" w:hAnsi="Times New Roman" w:cs="Times New Roman"/>
                <w:color w:val="FF0000"/>
                <w:sz w:val="20"/>
                <w:u w:val="single"/>
              </w:rPr>
              <w:t>, the UE assumes that the active DL BWP includes the SS/PBCH blocks provided by [</w:t>
            </w:r>
            <w:proofErr w:type="spellStart"/>
            <w:r w:rsidRPr="00A422C0">
              <w:rPr>
                <w:rFonts w:ascii="Times New Roman" w:eastAsia="SimSun" w:hAnsi="Times New Roman" w:cs="Times New Roman"/>
                <w:i/>
                <w:iCs/>
                <w:color w:val="FF0000"/>
                <w:sz w:val="20"/>
                <w:u w:val="single"/>
              </w:rPr>
              <w:t>NonCellDefiningSSB</w:t>
            </w:r>
            <w:proofErr w:type="spellEnd"/>
            <w:r w:rsidRPr="00A422C0">
              <w:rPr>
                <w:rFonts w:ascii="Times New Roman" w:eastAsia="SimSun" w:hAnsi="Times New Roman" w:cs="Times New Roman"/>
                <w:color w:val="FF0000"/>
                <w:sz w:val="20"/>
                <w:u w:val="single"/>
              </w:rPr>
              <w:t>]. The SS/PBCH blocks provided by [</w:t>
            </w:r>
            <w:r w:rsidRPr="00A422C0">
              <w:rPr>
                <w:rFonts w:ascii="Times New Roman" w:eastAsia="SimSun" w:hAnsi="Times New Roman" w:cs="Times New Roman"/>
                <w:i/>
                <w:iCs/>
                <w:color w:val="FF0000"/>
                <w:sz w:val="20"/>
                <w:u w:val="single"/>
              </w:rPr>
              <w:t>NonCellDefiningSSB-r18</w:t>
            </w:r>
            <w:r w:rsidRPr="00A422C0">
              <w:rPr>
                <w:rFonts w:ascii="Times New Roman" w:eastAsia="SimSun" w:hAnsi="Times New Roman" w:cs="Times New Roman"/>
                <w:color w:val="FF0000"/>
                <w:sz w:val="20"/>
                <w:u w:val="single"/>
              </w:rPr>
              <w:t xml:space="preserve">] and the SS/PBCH blocks that the UE used to obtain SIB1 have the same QCL </w:t>
            </w:r>
            <w:proofErr w:type="gramStart"/>
            <w:r w:rsidRPr="00A422C0">
              <w:rPr>
                <w:rFonts w:ascii="Times New Roman" w:eastAsia="SimSun" w:hAnsi="Times New Roman" w:cs="Times New Roman"/>
                <w:color w:val="FF0000"/>
                <w:sz w:val="20"/>
                <w:u w:val="single"/>
              </w:rPr>
              <w:t>properties, if</w:t>
            </w:r>
            <w:proofErr w:type="gramEnd"/>
            <w:r w:rsidRPr="00A422C0">
              <w:rPr>
                <w:rFonts w:ascii="Times New Roman" w:eastAsia="SimSun" w:hAnsi="Times New Roman" w:cs="Times New Roman"/>
                <w:color w:val="FF0000"/>
                <w:sz w:val="20"/>
                <w:u w:val="single"/>
              </w:rPr>
              <w:t xml:space="preserve"> they have the same index</w:t>
            </w:r>
            <w:r w:rsidRPr="00A422C0">
              <w:rPr>
                <w:rFonts w:ascii="Times New Roman" w:eastAsia="SimSun" w:hAnsi="Times New Roman" w:cs="Times New Roman"/>
                <w:i/>
                <w:iCs/>
                <w:color w:val="FF0000"/>
                <w:sz w:val="20"/>
                <w:u w:val="single"/>
              </w:rPr>
              <w:t>.</w:t>
            </w:r>
          </w:p>
          <w:p w14:paraId="470ABCBF" w14:textId="77777777" w:rsidR="00A422C0" w:rsidRPr="00A422C0" w:rsidRDefault="00A422C0" w:rsidP="00A422C0">
            <w:pPr>
              <w:spacing w:afterLines="50" w:after="120"/>
              <w:rPr>
                <w:rFonts w:ascii="Times New Roman" w:eastAsia="SimSun" w:hAnsi="Times New Roman" w:cs="Times New Roman"/>
                <w:color w:val="FF0000"/>
                <w:sz w:val="20"/>
                <w:u w:val="single"/>
                <w:lang w:eastAsia="zh-CN"/>
              </w:rPr>
            </w:pPr>
            <w:r w:rsidRPr="00A422C0">
              <w:rPr>
                <w:rFonts w:ascii="Times New Roman" w:eastAsia="SimSun" w:hAnsi="Times New Roman" w:cs="Times New Roman"/>
                <w:color w:val="FF0000"/>
                <w:sz w:val="20"/>
                <w:u w:val="single"/>
                <w:lang w:eastAsia="zh-CN"/>
              </w:rPr>
              <w:t xml:space="preserve">For a UE </w:t>
            </w:r>
            <w:r w:rsidRPr="00A422C0">
              <w:rPr>
                <w:rFonts w:ascii="Times New Roman" w:eastAsia="SimSun" w:hAnsi="Times New Roman" w:cs="Times New Roman"/>
                <w:color w:val="FF0000"/>
                <w:sz w:val="20"/>
                <w:u w:val="single"/>
              </w:rPr>
              <w:t>indicated presence of SS/PBCH blocks within an active DL BWP by</w:t>
            </w:r>
            <w:r w:rsidRPr="00A422C0">
              <w:rPr>
                <w:rFonts w:ascii="Times New Roman" w:eastAsia="SimSun" w:hAnsi="Times New Roman" w:cs="Times New Roman"/>
                <w:i/>
                <w:color w:val="FF0000"/>
                <w:sz w:val="20"/>
                <w:u w:val="single"/>
              </w:rPr>
              <w:t xml:space="preserve"> [</w:t>
            </w:r>
            <w:proofErr w:type="spellStart"/>
            <w:r w:rsidRPr="00A422C0">
              <w:rPr>
                <w:rFonts w:ascii="Times New Roman" w:eastAsia="SimSun" w:hAnsi="Times New Roman" w:cs="Times New Roman"/>
                <w:i/>
                <w:color w:val="FF0000"/>
                <w:sz w:val="20"/>
                <w:u w:val="single"/>
              </w:rPr>
              <w:t>NonCellDefiningSSB</w:t>
            </w:r>
            <w:proofErr w:type="spellEnd"/>
            <w:r w:rsidRPr="00A422C0">
              <w:rPr>
                <w:rFonts w:ascii="Times New Roman" w:eastAsia="SimSun" w:hAnsi="Times New Roman" w:cs="Times New Roman"/>
                <w:iCs/>
                <w:color w:val="FF0000"/>
                <w:sz w:val="20"/>
                <w:u w:val="single"/>
              </w:rPr>
              <w:t>]</w:t>
            </w:r>
            <w:r w:rsidRPr="00A422C0">
              <w:rPr>
                <w:rFonts w:ascii="Times New Roman" w:eastAsia="SimSun" w:hAnsi="Times New Roman" w:cs="Times New Roman"/>
                <w:color w:val="FF0000"/>
                <w:sz w:val="20"/>
                <w:u w:val="single"/>
                <w:lang w:eastAsia="zh-CN"/>
              </w:rPr>
              <w:t xml:space="preserve">, collision handling between downlink receptions or uplink transmissions and the SS/PBCH blocks are same as described for a UE </w:t>
            </w:r>
            <w:r w:rsidRPr="00A422C0">
              <w:rPr>
                <w:rFonts w:ascii="Times New Roman" w:eastAsia="SimSun" w:hAnsi="Times New Roman" w:cs="Times New Roman"/>
                <w:color w:val="FF0000"/>
                <w:sz w:val="20"/>
                <w:u w:val="single"/>
              </w:rPr>
              <w:t>indicated presence of SS/PBCH blocks</w:t>
            </w:r>
            <w:r w:rsidRPr="00A422C0">
              <w:rPr>
                <w:rFonts w:ascii="Times New Roman" w:eastAsia="SimSun" w:hAnsi="Times New Roman" w:cs="Times New Roman"/>
                <w:color w:val="FF0000"/>
                <w:sz w:val="20"/>
                <w:u w:val="single"/>
                <w:lang w:eastAsia="zh-CN"/>
              </w:rPr>
              <w:t xml:space="preserve"> by </w:t>
            </w:r>
            <w:proofErr w:type="spellStart"/>
            <w:r w:rsidRPr="00A422C0">
              <w:rPr>
                <w:rFonts w:ascii="Times New Roman" w:eastAsia="SimSun" w:hAnsi="Times New Roman" w:cs="Times New Roman"/>
                <w:i/>
                <w:color w:val="FF0000"/>
                <w:sz w:val="20"/>
                <w:u w:val="single"/>
              </w:rPr>
              <w:t>ssb-PositionsInBurst</w:t>
            </w:r>
            <w:proofErr w:type="spellEnd"/>
            <w:r w:rsidRPr="00A422C0">
              <w:rPr>
                <w:rFonts w:ascii="Times New Roman" w:eastAsia="SimSun" w:hAnsi="Times New Roman" w:cs="Times New Roman"/>
                <w:color w:val="FF0000"/>
                <w:sz w:val="20"/>
                <w:u w:val="single"/>
              </w:rPr>
              <w:t xml:space="preserve"> in </w:t>
            </w:r>
            <w:r w:rsidRPr="00A422C0">
              <w:rPr>
                <w:rFonts w:ascii="Times New Roman" w:eastAsia="SimSun" w:hAnsi="Times New Roman" w:cs="Times New Roman"/>
                <w:i/>
                <w:color w:val="FF0000"/>
                <w:sz w:val="20"/>
                <w:u w:val="single"/>
              </w:rPr>
              <w:t>SIB1</w:t>
            </w:r>
            <w:r w:rsidRPr="00A422C0">
              <w:rPr>
                <w:rFonts w:ascii="Times New Roman" w:eastAsia="SimSun" w:hAnsi="Times New Roman" w:cs="Times New Roman"/>
                <w:color w:val="FF0000"/>
                <w:sz w:val="20"/>
                <w:u w:val="single"/>
              </w:rPr>
              <w:t xml:space="preserve"> or in </w:t>
            </w:r>
            <w:proofErr w:type="spellStart"/>
            <w:r w:rsidRPr="00A422C0">
              <w:rPr>
                <w:rFonts w:ascii="Times New Roman" w:eastAsia="SimSun" w:hAnsi="Times New Roman" w:cs="Times New Roman"/>
                <w:i/>
                <w:color w:val="FF0000"/>
                <w:sz w:val="20"/>
                <w:u w:val="single"/>
              </w:rPr>
              <w:t>ServingCellConfigCommon</w:t>
            </w:r>
            <w:proofErr w:type="spellEnd"/>
            <w:r w:rsidRPr="00A422C0">
              <w:rPr>
                <w:rFonts w:ascii="Times New Roman" w:eastAsia="SimSun" w:hAnsi="Times New Roman" w:cs="Times New Roman"/>
                <w:color w:val="FF0000"/>
                <w:sz w:val="20"/>
                <w:u w:val="single"/>
              </w:rPr>
              <w:t xml:space="preserve"> </w:t>
            </w:r>
            <w:r w:rsidRPr="00A422C0">
              <w:rPr>
                <w:rFonts w:ascii="Times New Roman" w:eastAsia="SimSun" w:hAnsi="Times New Roman" w:cs="Times New Roman"/>
                <w:color w:val="FF0000"/>
                <w:sz w:val="20"/>
                <w:u w:val="single"/>
                <w:lang w:eastAsia="zh-CN"/>
              </w:rPr>
              <w:t>described in all other clauses, unless otherwise stated.</w:t>
            </w:r>
          </w:p>
          <w:p w14:paraId="01F7C681" w14:textId="77777777" w:rsidR="00A422C0" w:rsidRPr="00A422C0" w:rsidRDefault="00A422C0" w:rsidP="00A422C0">
            <w:pPr>
              <w:spacing w:afterLines="50" w:after="120"/>
              <w:rPr>
                <w:rFonts w:ascii="Times New Roman" w:eastAsia="SimSun" w:hAnsi="Times New Roman" w:cs="Times New Roman"/>
                <w:color w:val="FF0000"/>
                <w:sz w:val="20"/>
                <w:u w:val="single"/>
                <w:lang w:eastAsia="en-GB"/>
              </w:rPr>
            </w:pPr>
            <w:r w:rsidRPr="00A422C0">
              <w:rPr>
                <w:rFonts w:ascii="Times New Roman" w:eastAsia="SimSun" w:hAnsi="Times New Roman" w:cs="Times New Roman"/>
                <w:color w:val="FF0000"/>
                <w:sz w:val="20"/>
                <w:u w:val="single"/>
                <w:lang w:eastAsia="en-GB"/>
              </w:rPr>
              <w:t>For monitoring of a PDCCH candidate by a UE configured with [</w:t>
            </w:r>
            <w:proofErr w:type="spellStart"/>
            <w:r w:rsidRPr="00A422C0">
              <w:rPr>
                <w:rFonts w:ascii="Times New Roman" w:eastAsia="SimSun" w:hAnsi="Times New Roman" w:cs="Times New Roman"/>
                <w:i/>
                <w:iCs/>
                <w:color w:val="FF0000"/>
                <w:sz w:val="20"/>
                <w:u w:val="single"/>
                <w:lang w:eastAsia="en-GB"/>
              </w:rPr>
              <w:t>NonCellDefiningSSB</w:t>
            </w:r>
            <w:proofErr w:type="spellEnd"/>
            <w:proofErr w:type="gramStart"/>
            <w:r w:rsidRPr="00A422C0">
              <w:rPr>
                <w:rFonts w:ascii="Times New Roman" w:eastAsia="SimSun" w:hAnsi="Times New Roman" w:cs="Times New Roman"/>
                <w:color w:val="FF0000"/>
                <w:sz w:val="20"/>
                <w:u w:val="single"/>
                <w:lang w:eastAsia="en-GB"/>
              </w:rPr>
              <w:t>], if</w:t>
            </w:r>
            <w:proofErr w:type="gramEnd"/>
            <w:r w:rsidRPr="00A422C0">
              <w:rPr>
                <w:rFonts w:ascii="Times New Roman" w:eastAsia="SimSun" w:hAnsi="Times New Roman" w:cs="Times New Roman"/>
                <w:color w:val="FF0000"/>
                <w:sz w:val="20"/>
                <w:u w:val="single"/>
                <w:lang w:eastAsia="en-GB"/>
              </w:rPr>
              <w:t xml:space="preserve"> the UE</w:t>
            </w:r>
          </w:p>
          <w:p w14:paraId="1986F18C" w14:textId="77777777" w:rsidR="00A422C0" w:rsidRPr="00A422C0" w:rsidRDefault="00A422C0" w:rsidP="00A422C0">
            <w:pPr>
              <w:spacing w:afterLines="50" w:after="120"/>
              <w:rPr>
                <w:rFonts w:ascii="Times New Roman" w:eastAsia="SimSun" w:hAnsi="Times New Roman" w:cs="Times New Roman"/>
                <w:color w:val="FF0000"/>
                <w:sz w:val="20"/>
                <w:u w:val="single"/>
                <w:lang w:val="x-none" w:eastAsia="zh-CN"/>
              </w:rPr>
            </w:pPr>
            <w:r w:rsidRPr="00A422C0">
              <w:rPr>
                <w:rFonts w:ascii="Times New Roman" w:eastAsia="SimSun" w:hAnsi="Times New Roman" w:cs="Times New Roman"/>
                <w:color w:val="FF0000"/>
                <w:sz w:val="20"/>
                <w:u w:val="single"/>
                <w:lang w:val="x-none"/>
              </w:rPr>
              <w:t>-</w:t>
            </w:r>
            <w:r w:rsidRPr="00A422C0">
              <w:rPr>
                <w:rFonts w:ascii="Times New Roman" w:eastAsia="SimSun" w:hAnsi="Times New Roman" w:cs="Times New Roman"/>
                <w:color w:val="FF0000"/>
                <w:sz w:val="20"/>
                <w:u w:val="single"/>
                <w:lang w:val="x-none"/>
              </w:rPr>
              <w:tab/>
            </w:r>
            <w:r w:rsidRPr="00A422C0">
              <w:rPr>
                <w:rFonts w:ascii="Times New Roman" w:eastAsia="SimSun" w:hAnsi="Times New Roman" w:cs="Times New Roman"/>
                <w:color w:val="FF0000"/>
                <w:sz w:val="20"/>
                <w:u w:val="single"/>
                <w:lang w:val="x-none" w:eastAsia="zh-CN"/>
              </w:rPr>
              <w:t xml:space="preserve">does not monitor PDCCH candidates in a Type0-PDCCH CSS set, and </w:t>
            </w:r>
          </w:p>
          <w:p w14:paraId="68ED418E" w14:textId="77777777" w:rsidR="00A422C0" w:rsidRPr="00A422C0" w:rsidRDefault="00A422C0" w:rsidP="00A422C0">
            <w:pPr>
              <w:spacing w:afterLines="50" w:after="120"/>
              <w:rPr>
                <w:rFonts w:ascii="Times New Roman" w:eastAsia="SimSun" w:hAnsi="Times New Roman" w:cs="Times New Roman"/>
                <w:color w:val="FF0000"/>
                <w:sz w:val="20"/>
                <w:u w:val="single"/>
                <w:lang w:val="x-none" w:eastAsia="zh-CN"/>
              </w:rPr>
            </w:pPr>
            <w:r w:rsidRPr="00A422C0">
              <w:rPr>
                <w:rFonts w:ascii="Times New Roman" w:eastAsia="SimSun" w:hAnsi="Times New Roman" w:cs="Times New Roman"/>
                <w:color w:val="FF0000"/>
                <w:sz w:val="20"/>
                <w:u w:val="single"/>
                <w:lang w:val="x-none"/>
              </w:rPr>
              <w:t>-</w:t>
            </w:r>
            <w:r w:rsidRPr="00A422C0">
              <w:rPr>
                <w:rFonts w:ascii="Times New Roman" w:eastAsia="SimSun" w:hAnsi="Times New Roman" w:cs="Times New Roman"/>
                <w:color w:val="FF0000"/>
                <w:sz w:val="20"/>
                <w:u w:val="single"/>
                <w:lang w:val="x-none"/>
              </w:rPr>
              <w:tab/>
            </w:r>
            <w:r w:rsidRPr="00A422C0">
              <w:rPr>
                <w:rFonts w:ascii="Times New Roman" w:eastAsia="SimSun" w:hAnsi="Times New Roman" w:cs="Times New Roman"/>
                <w:color w:val="FF0000"/>
                <w:sz w:val="20"/>
                <w:u w:val="single"/>
                <w:lang w:val="x-none" w:eastAsia="zh-CN"/>
              </w:rPr>
              <w:t>at least one RE for a PDCCH candidate overlaps with at least one RE of a candidate SS/PBCH block corresponding to a SS/PBCH block index provided by [</w:t>
            </w:r>
            <w:proofErr w:type="spellStart"/>
            <w:r w:rsidRPr="00A422C0">
              <w:rPr>
                <w:rFonts w:ascii="Times New Roman" w:eastAsia="SimSun" w:hAnsi="Times New Roman" w:cs="Times New Roman"/>
                <w:i/>
                <w:iCs/>
                <w:color w:val="FF0000"/>
                <w:sz w:val="20"/>
                <w:u w:val="single"/>
                <w:lang w:val="x-none" w:eastAsia="en-GB"/>
              </w:rPr>
              <w:t>NonCellDefiningSSB</w:t>
            </w:r>
            <w:proofErr w:type="spellEnd"/>
            <w:r w:rsidRPr="00A422C0">
              <w:rPr>
                <w:rFonts w:ascii="Times New Roman" w:eastAsia="SimSun" w:hAnsi="Times New Roman" w:cs="Times New Roman"/>
                <w:color w:val="FF0000"/>
                <w:sz w:val="20"/>
                <w:u w:val="single"/>
                <w:lang w:val="x-none" w:eastAsia="en-GB"/>
              </w:rPr>
              <w:t>]</w:t>
            </w:r>
            <w:r w:rsidRPr="00A422C0">
              <w:rPr>
                <w:rFonts w:ascii="Times New Roman" w:eastAsia="SimSun" w:hAnsi="Times New Roman" w:cs="Times New Roman"/>
                <w:color w:val="FF0000"/>
                <w:sz w:val="20"/>
                <w:u w:val="single"/>
                <w:lang w:val="x-none" w:eastAsia="zh-CN"/>
              </w:rPr>
              <w:t xml:space="preserve">, </w:t>
            </w:r>
          </w:p>
          <w:p w14:paraId="70F8D02E" w14:textId="77777777" w:rsidR="00A422C0" w:rsidRPr="00542A42" w:rsidRDefault="00A422C0" w:rsidP="00A422C0">
            <w:pPr>
              <w:spacing w:afterLines="50" w:after="120"/>
              <w:rPr>
                <w:rFonts w:eastAsia="SimSun"/>
                <w:sz w:val="20"/>
              </w:rPr>
            </w:pPr>
            <w:r w:rsidRPr="00A422C0">
              <w:rPr>
                <w:rFonts w:ascii="Times New Roman" w:eastAsia="SimSun" w:hAnsi="Times New Roman" w:cs="Times New Roman"/>
                <w:color w:val="FF0000"/>
                <w:sz w:val="20"/>
                <w:u w:val="single"/>
                <w:lang w:eastAsia="zh-CN"/>
              </w:rPr>
              <w:t>the UE is not required to monitor the PDCCH candidate.</w:t>
            </w:r>
          </w:p>
        </w:tc>
      </w:tr>
    </w:tbl>
    <w:p w14:paraId="664265EA" w14:textId="77777777" w:rsidR="00A422C0" w:rsidRPr="00C80825" w:rsidRDefault="00A422C0" w:rsidP="00C80825">
      <w:pPr>
        <w:jc w:val="both"/>
        <w:rPr>
          <w:rFonts w:ascii="Times New Roman" w:hAnsi="Times New Roman" w:cs="Times New Roman"/>
          <w:sz w:val="20"/>
          <w:szCs w:val="20"/>
          <w:lang w:eastAsia="ja-JP"/>
        </w:rPr>
      </w:pPr>
    </w:p>
    <w:p w14:paraId="331484C4" w14:textId="77777777" w:rsidR="00C80825" w:rsidRPr="00C80825" w:rsidRDefault="00C80825" w:rsidP="001650C1">
      <w:pPr>
        <w:jc w:val="both"/>
        <w:rPr>
          <w:rFonts w:ascii="Times New Roman" w:hAnsi="Times New Roman" w:cs="Times New Roman"/>
          <w:sz w:val="20"/>
          <w:szCs w:val="20"/>
          <w:lang w:val="en-GB" w:eastAsia="ja-JP"/>
        </w:rPr>
      </w:pPr>
    </w:p>
    <w:p w14:paraId="3D6C6B27" w14:textId="40CAEBA2" w:rsidR="00E25C49" w:rsidRPr="006F726A" w:rsidRDefault="00E25C49" w:rsidP="006F726A">
      <w:pPr>
        <w:pStyle w:val="Heading1"/>
        <w:numPr>
          <w:ilvl w:val="0"/>
          <w:numId w:val="4"/>
        </w:numPr>
        <w:rPr>
          <w:rFonts w:ascii="Times New Roman" w:hAnsi="Times New Roman" w:cs="Times New Roman"/>
          <w:b/>
          <w:lang w:eastAsia="ja-JP"/>
        </w:rPr>
      </w:pPr>
      <w:r>
        <w:rPr>
          <w:rFonts w:ascii="Times New Roman" w:hAnsi="Times New Roman" w:cs="Times New Roman"/>
          <w:b/>
          <w:lang w:eastAsia="ja-JP"/>
        </w:rPr>
        <w:lastRenderedPageBreak/>
        <w:t xml:space="preserve">R18 </w:t>
      </w:r>
      <w:proofErr w:type="spellStart"/>
      <w:r>
        <w:rPr>
          <w:rFonts w:ascii="Times New Roman" w:hAnsi="Times New Roman" w:cs="Times New Roman"/>
          <w:b/>
          <w:lang w:eastAsia="ja-JP"/>
        </w:rPr>
        <w:t>eDSS</w:t>
      </w:r>
      <w:proofErr w:type="spellEnd"/>
      <w:r>
        <w:rPr>
          <w:rFonts w:ascii="Times New Roman" w:hAnsi="Times New Roman" w:cs="Times New Roman"/>
          <w:b/>
          <w:lang w:eastAsia="ja-JP"/>
        </w:rPr>
        <w:t xml:space="preserve"> enhancements</w:t>
      </w:r>
    </w:p>
    <w:p w14:paraId="7C91CDDA" w14:textId="018BCAE6" w:rsidR="006F726A" w:rsidRPr="00DE309F" w:rsidRDefault="006F726A" w:rsidP="00DE309F">
      <w:pPr>
        <w:pStyle w:val="Heading2"/>
        <w:rPr>
          <w:rFonts w:ascii="Times New Roman" w:hAnsi="Times New Roman" w:cs="Times New Roman"/>
          <w:b/>
          <w:lang w:eastAsia="ja-JP"/>
        </w:rPr>
      </w:pPr>
      <w:r>
        <w:rPr>
          <w:rFonts w:ascii="Times New Roman" w:hAnsi="Times New Roman" w:cs="Times New Roman"/>
          <w:b/>
          <w:lang w:eastAsia="ja-JP"/>
        </w:rPr>
        <w:t>4</w:t>
      </w:r>
      <w:r w:rsidRPr="0021439C">
        <w:rPr>
          <w:rFonts w:ascii="Times New Roman" w:hAnsi="Times New Roman" w:cs="Times New Roman"/>
          <w:b/>
          <w:lang w:eastAsia="ja-JP"/>
        </w:rPr>
        <w:t>.</w:t>
      </w:r>
      <w:r>
        <w:rPr>
          <w:rFonts w:ascii="Times New Roman" w:hAnsi="Times New Roman" w:cs="Times New Roman"/>
          <w:b/>
          <w:lang w:eastAsia="ja-JP"/>
        </w:rPr>
        <w:t>1</w:t>
      </w:r>
      <w:r w:rsidRPr="0021439C">
        <w:rPr>
          <w:rFonts w:ascii="Times New Roman" w:hAnsi="Times New Roman" w:cs="Times New Roman"/>
          <w:b/>
          <w:lang w:eastAsia="ja-JP"/>
        </w:rPr>
        <w:tab/>
      </w:r>
      <w:r w:rsidR="00DE309F" w:rsidRPr="00DE309F">
        <w:rPr>
          <w:rFonts w:ascii="Times New Roman" w:hAnsi="Times New Roman" w:cs="Times New Roman"/>
          <w:b/>
          <w:lang w:eastAsia="ja-JP"/>
        </w:rPr>
        <w:t>NR PDCCH reception that overlaps with LTE CRS</w:t>
      </w:r>
    </w:p>
    <w:p w14:paraId="5DAFCB5B" w14:textId="43BE74C0" w:rsidR="00CD3FEC" w:rsidRPr="00CD3FEC" w:rsidRDefault="00CD3FEC" w:rsidP="00CD3FEC">
      <w:pPr>
        <w:jc w:val="both"/>
        <w:rPr>
          <w:rFonts w:ascii="Times New Roman" w:hAnsi="Times New Roman" w:cs="Times New Roman"/>
          <w:sz w:val="20"/>
          <w:szCs w:val="20"/>
          <w:lang w:eastAsia="ja-JP"/>
        </w:rPr>
      </w:pPr>
      <w:r w:rsidRPr="00CD3FEC">
        <w:rPr>
          <w:rFonts w:ascii="Times New Roman" w:hAnsi="Times New Roman" w:cs="Times New Roman" w:hint="eastAsia"/>
          <w:sz w:val="20"/>
          <w:szCs w:val="20"/>
          <w:lang w:eastAsia="ja-JP"/>
        </w:rPr>
        <w:t>R</w:t>
      </w:r>
      <w:r w:rsidRPr="00CD3FEC">
        <w:rPr>
          <w:rFonts w:ascii="Times New Roman" w:hAnsi="Times New Roman" w:cs="Times New Roman"/>
          <w:sz w:val="20"/>
          <w:szCs w:val="20"/>
          <w:lang w:eastAsia="ja-JP"/>
        </w:rPr>
        <w:t>AN1 made following agreements:</w:t>
      </w:r>
    </w:p>
    <w:tbl>
      <w:tblPr>
        <w:tblStyle w:val="TableGrid"/>
        <w:tblW w:w="0" w:type="auto"/>
        <w:tblLook w:val="04A0" w:firstRow="1" w:lastRow="0" w:firstColumn="1" w:lastColumn="0" w:noHBand="0" w:noVBand="1"/>
      </w:tblPr>
      <w:tblGrid>
        <w:gridCol w:w="9350"/>
      </w:tblGrid>
      <w:tr w:rsidR="006F726A" w:rsidRPr="006F726A" w14:paraId="50AF0BB5" w14:textId="77777777" w:rsidTr="00AE2842">
        <w:tc>
          <w:tcPr>
            <w:tcW w:w="9628" w:type="dxa"/>
          </w:tcPr>
          <w:p w14:paraId="7558903A" w14:textId="77777777" w:rsidR="006F726A" w:rsidRPr="006F726A" w:rsidRDefault="006F726A" w:rsidP="00AE2842">
            <w:pPr>
              <w:ind w:left="420" w:hanging="420"/>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highlight w:val="green"/>
              </w:rPr>
              <w:t>Agreement</w:t>
            </w:r>
          </w:p>
          <w:p w14:paraId="61A207DD" w14:textId="77777777" w:rsidR="006F726A" w:rsidRPr="006F726A" w:rsidRDefault="006F726A" w:rsidP="006F726A">
            <w:pPr>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If the feature “Reception of NR PDCCH candidates that overlap with LTE CRS REs “is supported,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p w14:paraId="2014A0CC" w14:textId="77777777" w:rsidR="006F726A" w:rsidRPr="006F726A" w:rsidRDefault="006F726A" w:rsidP="00AE2842">
            <w:pPr>
              <w:ind w:left="420" w:hanging="420"/>
              <w:jc w:val="both"/>
              <w:rPr>
                <w:rFonts w:ascii="Times New Roman" w:eastAsia="MS Mincho" w:hAnsi="Times New Roman" w:cs="Times New Roman"/>
                <w:sz w:val="21"/>
                <w:szCs w:val="21"/>
              </w:rPr>
            </w:pPr>
          </w:p>
          <w:p w14:paraId="52698115" w14:textId="77777777" w:rsidR="006F726A" w:rsidRPr="006F726A" w:rsidRDefault="006F726A" w:rsidP="00AE2842">
            <w:pPr>
              <w:ind w:left="420" w:hanging="420"/>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highlight w:val="green"/>
              </w:rPr>
              <w:t>Agreement</w:t>
            </w:r>
          </w:p>
          <w:p w14:paraId="3489EDB4" w14:textId="77777777" w:rsidR="006F726A" w:rsidRPr="006F726A" w:rsidRDefault="006F726A" w:rsidP="00AE2842">
            <w:pPr>
              <w:ind w:left="420" w:hanging="420"/>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Reception of NR PDCCH candidates that overlap with LTE CRS REs is supported by Rel18 UEs</w:t>
            </w:r>
          </w:p>
          <w:p w14:paraId="2A70DB86" w14:textId="77777777" w:rsidR="006F726A" w:rsidRPr="006F726A" w:rsidRDefault="006F726A" w:rsidP="00AE2842">
            <w:pPr>
              <w:ind w:left="420" w:hanging="420"/>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PDCCH candidates and PDCCH-DMRS RE mapping are based on that of R15 from UE side.</w:t>
            </w:r>
          </w:p>
          <w:p w14:paraId="46A261F2" w14:textId="77777777" w:rsidR="006F726A" w:rsidRPr="006F726A" w:rsidRDefault="006F726A" w:rsidP="00AE2842">
            <w:pPr>
              <w:ind w:left="420" w:hanging="420"/>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 xml:space="preserve">Note: depends on UE capability </w:t>
            </w:r>
          </w:p>
          <w:p w14:paraId="5E945894" w14:textId="77777777" w:rsidR="006F726A" w:rsidRPr="006F726A" w:rsidRDefault="006F726A" w:rsidP="00AE2842">
            <w:pPr>
              <w:ind w:left="420" w:hanging="420"/>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 xml:space="preserve">Following options can be used for PDCCH-DMRS channel </w:t>
            </w:r>
            <w:proofErr w:type="gramStart"/>
            <w:r w:rsidRPr="006F726A">
              <w:rPr>
                <w:rFonts w:ascii="Times New Roman" w:eastAsia="MS Mincho" w:hAnsi="Times New Roman" w:cs="Times New Roman"/>
                <w:sz w:val="21"/>
                <w:szCs w:val="21"/>
              </w:rPr>
              <w:t>estimation</w:t>
            </w:r>
            <w:proofErr w:type="gramEnd"/>
          </w:p>
          <w:p w14:paraId="142D3C16" w14:textId="77777777" w:rsidR="006F726A" w:rsidRDefault="006F726A" w:rsidP="00534796">
            <w:pPr>
              <w:numPr>
                <w:ilvl w:val="0"/>
                <w:numId w:val="15"/>
              </w:numPr>
              <w:overflowPunct w:val="0"/>
              <w:autoSpaceDE w:val="0"/>
              <w:autoSpaceDN w:val="0"/>
              <w:adjustRightInd w:val="0"/>
              <w:ind w:left="420" w:hanging="420"/>
              <w:jc w:val="both"/>
              <w:textAlignment w:val="baseline"/>
              <w:rPr>
                <w:rFonts w:ascii="Times New Roman" w:eastAsia="MS Mincho" w:hAnsi="Times New Roman" w:cs="Times New Roman"/>
                <w:sz w:val="21"/>
                <w:szCs w:val="21"/>
              </w:rPr>
            </w:pPr>
            <w:r w:rsidRPr="006F726A">
              <w:rPr>
                <w:rFonts w:ascii="Times New Roman" w:eastAsia="MS Mincho" w:hAnsi="Times New Roman" w:cs="Times New Roman"/>
                <w:sz w:val="21"/>
                <w:szCs w:val="21"/>
              </w:rPr>
              <w:t xml:space="preserve">legacy CE assumption </w:t>
            </w:r>
          </w:p>
          <w:p w14:paraId="1C554C95" w14:textId="2CDF78E2" w:rsidR="006F726A" w:rsidRPr="006F726A" w:rsidRDefault="006F726A" w:rsidP="00534796">
            <w:pPr>
              <w:numPr>
                <w:ilvl w:val="1"/>
                <w:numId w:val="15"/>
              </w:numPr>
              <w:overflowPunct w:val="0"/>
              <w:autoSpaceDE w:val="0"/>
              <w:autoSpaceDN w:val="0"/>
              <w:adjustRightInd w:val="0"/>
              <w:jc w:val="both"/>
              <w:textAlignment w:val="baseline"/>
              <w:rPr>
                <w:rFonts w:ascii="Times New Roman" w:eastAsia="MS Mincho" w:hAnsi="Times New Roman" w:cs="Times New Roman"/>
                <w:sz w:val="21"/>
                <w:szCs w:val="21"/>
              </w:rPr>
            </w:pPr>
            <w:r w:rsidRPr="006F726A">
              <w:rPr>
                <w:rFonts w:ascii="Times New Roman" w:eastAsia="MS Mincho" w:hAnsi="Times New Roman" w:cs="Times New Roman"/>
                <w:sz w:val="21"/>
                <w:szCs w:val="21"/>
              </w:rPr>
              <w:t xml:space="preserve">RAN1 consider support this, if no RAN4 performance requirements are </w:t>
            </w:r>
            <w:proofErr w:type="gramStart"/>
            <w:r w:rsidRPr="006F726A">
              <w:rPr>
                <w:rFonts w:ascii="Times New Roman" w:eastAsia="MS Mincho" w:hAnsi="Times New Roman" w:cs="Times New Roman"/>
                <w:sz w:val="21"/>
                <w:szCs w:val="21"/>
              </w:rPr>
              <w:t>defined</w:t>
            </w:r>
            <w:proofErr w:type="gramEnd"/>
          </w:p>
          <w:p w14:paraId="0F67B37E" w14:textId="77777777" w:rsidR="006F726A" w:rsidRPr="006F726A" w:rsidRDefault="006F726A" w:rsidP="00534796">
            <w:pPr>
              <w:numPr>
                <w:ilvl w:val="0"/>
                <w:numId w:val="15"/>
              </w:numPr>
              <w:overflowPunct w:val="0"/>
              <w:autoSpaceDE w:val="0"/>
              <w:autoSpaceDN w:val="0"/>
              <w:adjustRightInd w:val="0"/>
              <w:ind w:left="420" w:hanging="420"/>
              <w:jc w:val="both"/>
              <w:textAlignment w:val="baseline"/>
              <w:rPr>
                <w:rFonts w:ascii="Times New Roman" w:eastAsia="MS Mincho" w:hAnsi="Times New Roman" w:cs="Times New Roman"/>
                <w:sz w:val="21"/>
                <w:szCs w:val="21"/>
              </w:rPr>
            </w:pPr>
            <w:r w:rsidRPr="006F726A">
              <w:rPr>
                <w:rFonts w:ascii="Times New Roman" w:eastAsia="MS Mincho" w:hAnsi="Times New Roman" w:cs="Times New Roman"/>
                <w:sz w:val="21"/>
                <w:szCs w:val="21"/>
              </w:rPr>
              <w:t>CE on clean symbol(s) only (this channel estimation option does not apply for 1 symbol CORESET)</w:t>
            </w:r>
          </w:p>
          <w:p w14:paraId="185DA791" w14:textId="77777777" w:rsidR="006F726A" w:rsidRPr="006F726A" w:rsidRDefault="006F726A" w:rsidP="006F726A">
            <w:pPr>
              <w:jc w:val="both"/>
              <w:rPr>
                <w:rFonts w:ascii="Times New Roman" w:eastAsia="MS Mincho" w:hAnsi="Times New Roman" w:cs="Times New Roman"/>
                <w:sz w:val="21"/>
                <w:szCs w:val="21"/>
              </w:rPr>
            </w:pPr>
          </w:p>
          <w:p w14:paraId="5BF22164" w14:textId="77777777" w:rsidR="006F726A" w:rsidRPr="006F726A" w:rsidRDefault="006F726A" w:rsidP="006F726A">
            <w:pPr>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Note: Restriction on the symbols and/or LTE CRS patterns applicable for above agreements can be considered during UE capability session.</w:t>
            </w:r>
          </w:p>
          <w:p w14:paraId="72F7F09C" w14:textId="77777777" w:rsidR="006F726A" w:rsidRPr="006F726A" w:rsidRDefault="006F726A" w:rsidP="006F726A">
            <w:pPr>
              <w:jc w:val="both"/>
              <w:rPr>
                <w:rFonts w:ascii="Times New Roman" w:eastAsia="MS Mincho" w:hAnsi="Times New Roman" w:cs="Times New Roman"/>
                <w:sz w:val="21"/>
                <w:szCs w:val="21"/>
              </w:rPr>
            </w:pPr>
          </w:p>
          <w:p w14:paraId="2CD69778" w14:textId="77777777" w:rsidR="006F726A" w:rsidRPr="006F726A" w:rsidRDefault="006F726A" w:rsidP="006F726A">
            <w:pPr>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Conclusion</w:t>
            </w:r>
          </w:p>
          <w:p w14:paraId="3F7DA7BE" w14:textId="77777777" w:rsidR="006F726A" w:rsidRPr="006F726A" w:rsidRDefault="006F726A" w:rsidP="006F726A">
            <w:pPr>
              <w:jc w:val="both"/>
              <w:rPr>
                <w:rFonts w:ascii="Times New Roman" w:eastAsia="MS Mincho" w:hAnsi="Times New Roman" w:cs="Times New Roman"/>
                <w:sz w:val="21"/>
                <w:szCs w:val="21"/>
              </w:rPr>
            </w:pPr>
            <w:r w:rsidRPr="006F726A">
              <w:rPr>
                <w:rFonts w:ascii="Times New Roman" w:eastAsia="MS Mincho" w:hAnsi="Times New Roman" w:cs="Times New Roman"/>
                <w:sz w:val="21"/>
                <w:szCs w:val="21"/>
              </w:rPr>
              <w:t>RAN1 understands above agreements applies to 15kHz SCS only.</w:t>
            </w:r>
          </w:p>
          <w:p w14:paraId="5298F2FF" w14:textId="77777777" w:rsidR="006F726A" w:rsidRPr="006F726A" w:rsidRDefault="006F726A" w:rsidP="006F726A">
            <w:pPr>
              <w:jc w:val="both"/>
              <w:rPr>
                <w:rFonts w:ascii="Times New Roman" w:eastAsia="MS Mincho" w:hAnsi="Times New Roman" w:cs="Times New Roman"/>
                <w:sz w:val="21"/>
                <w:szCs w:val="21"/>
              </w:rPr>
            </w:pPr>
          </w:p>
        </w:tc>
      </w:tr>
    </w:tbl>
    <w:p w14:paraId="4F8B11C5" w14:textId="77777777" w:rsidR="00CD3FEC" w:rsidRPr="00CD3FEC" w:rsidRDefault="00CD3FEC" w:rsidP="00CD3FEC">
      <w:pPr>
        <w:jc w:val="both"/>
        <w:rPr>
          <w:rFonts w:ascii="Times New Roman" w:hAnsi="Times New Roman" w:cs="Times New Roman"/>
          <w:sz w:val="20"/>
          <w:szCs w:val="20"/>
          <w:lang w:eastAsia="ja-JP"/>
        </w:rPr>
      </w:pPr>
    </w:p>
    <w:p w14:paraId="49299BCA" w14:textId="77777777" w:rsidR="00CD3FEC" w:rsidRPr="00CD3FEC" w:rsidRDefault="00CD3FEC" w:rsidP="00CD3FEC">
      <w:pPr>
        <w:jc w:val="both"/>
        <w:rPr>
          <w:rFonts w:ascii="Times New Roman" w:hAnsi="Times New Roman" w:cs="Times New Roman"/>
          <w:sz w:val="20"/>
          <w:szCs w:val="20"/>
          <w:lang w:eastAsia="ja-JP"/>
        </w:rPr>
      </w:pPr>
      <w:r w:rsidRPr="00CD3FEC">
        <w:rPr>
          <w:rFonts w:ascii="Times New Roman" w:hAnsi="Times New Roman" w:cs="Times New Roman"/>
          <w:sz w:val="20"/>
          <w:szCs w:val="20"/>
          <w:lang w:eastAsia="ja-JP"/>
        </w:rPr>
        <w:t xml:space="preserve">Since the legacy UEs that do not support NR-PDCCH reception overlapping LTE CRS REs, network should not configure Type-0/0A/2 CSS </w:t>
      </w:r>
      <w:proofErr w:type="gramStart"/>
      <w:r w:rsidRPr="00CD3FEC">
        <w:rPr>
          <w:rFonts w:ascii="Times New Roman" w:hAnsi="Times New Roman" w:cs="Times New Roman"/>
          <w:sz w:val="20"/>
          <w:szCs w:val="20"/>
          <w:lang w:eastAsia="ja-JP"/>
        </w:rPr>
        <w:t>sets</w:t>
      </w:r>
      <w:proofErr w:type="gramEnd"/>
      <w:r w:rsidRPr="00CD3FEC">
        <w:rPr>
          <w:rFonts w:ascii="Times New Roman" w:hAnsi="Times New Roman" w:cs="Times New Roman"/>
          <w:sz w:val="20"/>
          <w:szCs w:val="20"/>
          <w:lang w:eastAsia="ja-JP"/>
        </w:rPr>
        <w:t xml:space="preserve"> and Type-1 CSS set without dedicated configuration such that NR-PDCCH overlaps with LTE CRS </w:t>
      </w:r>
      <w:proofErr w:type="spellStart"/>
      <w:r w:rsidRPr="00CD3FEC">
        <w:rPr>
          <w:rFonts w:ascii="Times New Roman" w:hAnsi="Times New Roman" w:cs="Times New Roman"/>
          <w:sz w:val="20"/>
          <w:szCs w:val="20"/>
          <w:lang w:eastAsia="ja-JP"/>
        </w:rPr>
        <w:t>REs.</w:t>
      </w:r>
      <w:proofErr w:type="spellEnd"/>
      <w:r w:rsidRPr="00CD3FEC">
        <w:rPr>
          <w:rFonts w:ascii="Times New Roman" w:hAnsi="Times New Roman" w:cs="Times New Roman"/>
          <w:sz w:val="20"/>
          <w:szCs w:val="20"/>
          <w:lang w:eastAsia="ja-JP"/>
        </w:rPr>
        <w:t xml:space="preserve"> Therefore, we propose to limit the feature for USS set and Type-3 CSS set with dedicated configuration.</w:t>
      </w:r>
    </w:p>
    <w:p w14:paraId="5C4A6155" w14:textId="46687014" w:rsidR="00CD3FEC" w:rsidRPr="00CD3FEC" w:rsidRDefault="00CD3FEC" w:rsidP="00CD3FEC">
      <w:pPr>
        <w:jc w:val="both"/>
        <w:rPr>
          <w:rFonts w:ascii="Times New Roman" w:hAnsi="Times New Roman" w:cs="Times New Roman"/>
          <w:b/>
          <w:bCs/>
          <w:sz w:val="20"/>
          <w:szCs w:val="20"/>
          <w:u w:val="single"/>
          <w:lang w:eastAsia="ja-JP"/>
        </w:rPr>
      </w:pPr>
      <w:r w:rsidRPr="00CD3FEC">
        <w:rPr>
          <w:rFonts w:ascii="Times New Roman" w:hAnsi="Times New Roman" w:cs="Times New Roman" w:hint="eastAsia"/>
          <w:b/>
          <w:bCs/>
          <w:sz w:val="20"/>
          <w:szCs w:val="20"/>
          <w:u w:val="single"/>
          <w:lang w:eastAsia="ja-JP"/>
        </w:rPr>
        <w:t>P</w:t>
      </w:r>
      <w:r w:rsidRPr="00CD3FEC">
        <w:rPr>
          <w:rFonts w:ascii="Times New Roman" w:hAnsi="Times New Roman" w:cs="Times New Roman"/>
          <w:b/>
          <w:bCs/>
          <w:sz w:val="20"/>
          <w:szCs w:val="20"/>
          <w:u w:val="single"/>
          <w:lang w:eastAsia="ja-JP"/>
        </w:rPr>
        <w:t xml:space="preserve">roposal </w:t>
      </w:r>
      <w:r w:rsidR="001865F6">
        <w:rPr>
          <w:rFonts w:ascii="Times New Roman" w:hAnsi="Times New Roman" w:cs="Times New Roman"/>
          <w:b/>
          <w:bCs/>
          <w:sz w:val="20"/>
          <w:szCs w:val="20"/>
          <w:u w:val="single"/>
          <w:lang w:eastAsia="ja-JP"/>
        </w:rPr>
        <w:t>4-</w:t>
      </w:r>
      <w:r w:rsidRPr="00CD3FEC">
        <w:rPr>
          <w:rFonts w:ascii="Times New Roman" w:hAnsi="Times New Roman" w:cs="Times New Roman"/>
          <w:b/>
          <w:bCs/>
          <w:sz w:val="20"/>
          <w:szCs w:val="20"/>
          <w:u w:val="single"/>
          <w:lang w:eastAsia="ja-JP"/>
        </w:rPr>
        <w:t>1:</w:t>
      </w:r>
    </w:p>
    <w:p w14:paraId="2C84E8A0" w14:textId="77777777" w:rsidR="00CD3FEC" w:rsidRPr="00CD3FEC" w:rsidRDefault="00CD3FEC" w:rsidP="00534796">
      <w:pPr>
        <w:numPr>
          <w:ilvl w:val="0"/>
          <w:numId w:val="16"/>
        </w:numPr>
        <w:jc w:val="both"/>
        <w:rPr>
          <w:rFonts w:ascii="Times New Roman" w:hAnsi="Times New Roman" w:cs="Times New Roman"/>
          <w:sz w:val="20"/>
          <w:szCs w:val="20"/>
          <w:lang w:eastAsia="ja-JP"/>
        </w:rPr>
      </w:pPr>
      <w:r w:rsidRPr="00CD3FEC">
        <w:rPr>
          <w:rFonts w:ascii="Times New Roman" w:hAnsi="Times New Roman" w:cs="Times New Roman"/>
          <w:sz w:val="20"/>
          <w:szCs w:val="20"/>
          <w:lang w:eastAsia="ja-JP"/>
        </w:rPr>
        <w:t xml:space="preserve">NR PDCCH reception that overlaps with LTE CRS REs is limited to Type-1 CSS set with dedicated RRC configuration, Type-3 CSS set, and USS </w:t>
      </w:r>
      <w:proofErr w:type="gramStart"/>
      <w:r w:rsidRPr="00CD3FEC">
        <w:rPr>
          <w:rFonts w:ascii="Times New Roman" w:hAnsi="Times New Roman" w:cs="Times New Roman"/>
          <w:sz w:val="20"/>
          <w:szCs w:val="20"/>
          <w:lang w:eastAsia="ja-JP"/>
        </w:rPr>
        <w:t>set</w:t>
      </w:r>
      <w:proofErr w:type="gramEnd"/>
      <w:r w:rsidRPr="00CD3FEC">
        <w:rPr>
          <w:rFonts w:ascii="Times New Roman" w:hAnsi="Times New Roman" w:cs="Times New Roman"/>
          <w:sz w:val="20"/>
          <w:szCs w:val="20"/>
          <w:lang w:eastAsia="ja-JP"/>
        </w:rPr>
        <w:t xml:space="preserve"> </w:t>
      </w:r>
    </w:p>
    <w:p w14:paraId="0117D932" w14:textId="6EE21D82" w:rsidR="00A05EBA" w:rsidRDefault="00A05EBA" w:rsidP="001650C1">
      <w:pPr>
        <w:jc w:val="both"/>
        <w:rPr>
          <w:rFonts w:ascii="Times New Roman" w:hAnsi="Times New Roman" w:cs="Times New Roman"/>
          <w:sz w:val="20"/>
          <w:szCs w:val="20"/>
          <w:lang w:eastAsia="ja-JP"/>
        </w:rPr>
      </w:pPr>
    </w:p>
    <w:p w14:paraId="44B1C7BB" w14:textId="32CFC482" w:rsidR="002275DD" w:rsidRPr="002275DD" w:rsidRDefault="002275DD" w:rsidP="002275DD">
      <w:pPr>
        <w:jc w:val="both"/>
        <w:rPr>
          <w:rFonts w:ascii="Times New Roman" w:hAnsi="Times New Roman" w:cs="Times New Roman"/>
          <w:sz w:val="20"/>
          <w:szCs w:val="20"/>
          <w:lang w:eastAsia="ja-JP"/>
        </w:rPr>
      </w:pPr>
      <w:r w:rsidRPr="002275DD">
        <w:rPr>
          <w:rFonts w:ascii="Times New Roman" w:hAnsi="Times New Roman" w:cs="Times New Roman" w:hint="eastAsia"/>
          <w:sz w:val="20"/>
          <w:szCs w:val="20"/>
          <w:lang w:eastAsia="ja-JP"/>
        </w:rPr>
        <w:t>R</w:t>
      </w:r>
      <w:r w:rsidRPr="002275DD">
        <w:rPr>
          <w:rFonts w:ascii="Times New Roman" w:hAnsi="Times New Roman" w:cs="Times New Roman"/>
          <w:sz w:val="20"/>
          <w:szCs w:val="20"/>
          <w:lang w:eastAsia="ja-JP"/>
        </w:rPr>
        <w:t>egarding the</w:t>
      </w:r>
      <w:r w:rsidR="003E3270">
        <w:rPr>
          <w:rFonts w:ascii="Times New Roman" w:hAnsi="Times New Roman" w:cs="Times New Roman"/>
          <w:sz w:val="20"/>
          <w:szCs w:val="20"/>
          <w:lang w:eastAsia="ja-JP"/>
        </w:rPr>
        <w:t xml:space="preserve"> restrictions </w:t>
      </w:r>
      <w:r w:rsidRPr="002275DD">
        <w:rPr>
          <w:rFonts w:ascii="Times New Roman" w:hAnsi="Times New Roman" w:cs="Times New Roman"/>
          <w:sz w:val="20"/>
          <w:szCs w:val="20"/>
          <w:lang w:eastAsia="ja-JP"/>
        </w:rPr>
        <w:t>on the symbols and/or LTE CRS patterns applicable for the agreements, we have the following views.</w:t>
      </w:r>
    </w:p>
    <w:p w14:paraId="73483A0E" w14:textId="77777777" w:rsidR="002275DD" w:rsidRPr="002275DD" w:rsidRDefault="002275DD" w:rsidP="00534796">
      <w:pPr>
        <w:numPr>
          <w:ilvl w:val="0"/>
          <w:numId w:val="17"/>
        </w:numPr>
        <w:jc w:val="both"/>
        <w:rPr>
          <w:rFonts w:ascii="Times New Roman" w:hAnsi="Times New Roman" w:cs="Times New Roman"/>
          <w:sz w:val="20"/>
          <w:szCs w:val="20"/>
          <w:lang w:eastAsia="ja-JP"/>
        </w:rPr>
      </w:pPr>
      <w:r w:rsidRPr="002275DD">
        <w:rPr>
          <w:rFonts w:ascii="Times New Roman" w:hAnsi="Times New Roman" w:cs="Times New Roman" w:hint="eastAsia"/>
          <w:sz w:val="20"/>
          <w:szCs w:val="20"/>
          <w:lang w:eastAsia="ja-JP"/>
        </w:rPr>
        <w:t>F</w:t>
      </w:r>
      <w:r w:rsidRPr="002275DD">
        <w:rPr>
          <w:rFonts w:ascii="Times New Roman" w:hAnsi="Times New Roman" w:cs="Times New Roman"/>
          <w:sz w:val="20"/>
          <w:szCs w:val="20"/>
          <w:lang w:eastAsia="ja-JP"/>
        </w:rPr>
        <w:t>or NR-PDSCH rate-matching around LTE-CRS REs, LTE-CRS pattern(s</w:t>
      </w:r>
      <w:proofErr w:type="gramStart"/>
      <w:r w:rsidRPr="002275DD">
        <w:rPr>
          <w:rFonts w:ascii="Times New Roman" w:hAnsi="Times New Roman" w:cs="Times New Roman"/>
          <w:sz w:val="20"/>
          <w:szCs w:val="20"/>
          <w:lang w:eastAsia="ja-JP"/>
        </w:rPr>
        <w:t>)</w:t>
      </w:r>
      <w:proofErr w:type="gramEnd"/>
      <w:r w:rsidRPr="002275DD">
        <w:rPr>
          <w:rFonts w:ascii="Times New Roman" w:hAnsi="Times New Roman" w:cs="Times New Roman"/>
          <w:sz w:val="20"/>
          <w:szCs w:val="20"/>
          <w:lang w:eastAsia="ja-JP"/>
        </w:rPr>
        <w:t xml:space="preserve"> or LTE-CRS pattern lists(s) can be configured using various parameters. For NR-PDCCH reception overlapping with LTE CRS REs, we assume no new parameter for indicating LTE-CRS pattern(s)/pattern list(s) is introduced, and the existing LTE-CRS pattern(s)/pattern list(s) parameters are re-used. The UE should be able to report which parameter(s) the UE can </w:t>
      </w:r>
      <w:proofErr w:type="gramStart"/>
      <w:r w:rsidRPr="002275DD">
        <w:rPr>
          <w:rFonts w:ascii="Times New Roman" w:hAnsi="Times New Roman" w:cs="Times New Roman"/>
          <w:sz w:val="20"/>
          <w:szCs w:val="20"/>
          <w:lang w:eastAsia="ja-JP"/>
        </w:rPr>
        <w:t>take into account</w:t>
      </w:r>
      <w:proofErr w:type="gramEnd"/>
      <w:r w:rsidRPr="002275DD">
        <w:rPr>
          <w:rFonts w:ascii="Times New Roman" w:hAnsi="Times New Roman" w:cs="Times New Roman"/>
          <w:sz w:val="20"/>
          <w:szCs w:val="20"/>
          <w:lang w:eastAsia="ja-JP"/>
        </w:rPr>
        <w:t xml:space="preserve"> for NR-PDCCH reception.</w:t>
      </w:r>
    </w:p>
    <w:p w14:paraId="34E82538" w14:textId="77777777" w:rsidR="002275DD" w:rsidRPr="002275DD" w:rsidRDefault="002275DD" w:rsidP="00534796">
      <w:pPr>
        <w:numPr>
          <w:ilvl w:val="0"/>
          <w:numId w:val="17"/>
        </w:numPr>
        <w:jc w:val="both"/>
        <w:rPr>
          <w:rFonts w:ascii="Times New Roman" w:hAnsi="Times New Roman" w:cs="Times New Roman"/>
          <w:sz w:val="20"/>
          <w:szCs w:val="20"/>
          <w:lang w:eastAsia="ja-JP"/>
        </w:rPr>
      </w:pPr>
      <w:r w:rsidRPr="002275DD">
        <w:rPr>
          <w:rFonts w:ascii="Times New Roman" w:hAnsi="Times New Roman" w:cs="Times New Roman"/>
          <w:sz w:val="20"/>
          <w:szCs w:val="20"/>
          <w:lang w:eastAsia="ja-JP"/>
        </w:rPr>
        <w:t>In time-domain, NR-PDCCH reception overlapping with LTE-CRS REs should be limited to the first 3 (or 4) OFDM symbols. If a UE supports NR-PDCCH reception anywhere in a slot (e.g., FG3-2), the benefit of supporting NR-PDCCH reception overlapping with LTE CRS REs must be quite limited (or even be zero). The restriction can be part of UE features same as for FG3-1 and FG22-12.</w:t>
      </w:r>
    </w:p>
    <w:p w14:paraId="48E8B22E" w14:textId="3AD89814" w:rsidR="002275DD" w:rsidRPr="002275DD" w:rsidRDefault="002275DD" w:rsidP="002275DD">
      <w:pPr>
        <w:jc w:val="both"/>
        <w:rPr>
          <w:rFonts w:ascii="Times New Roman" w:hAnsi="Times New Roman" w:cs="Times New Roman"/>
          <w:b/>
          <w:bCs/>
          <w:sz w:val="20"/>
          <w:szCs w:val="20"/>
          <w:u w:val="single"/>
          <w:lang w:eastAsia="ja-JP"/>
        </w:rPr>
      </w:pPr>
      <w:r w:rsidRPr="002275DD">
        <w:rPr>
          <w:rFonts w:ascii="Times New Roman" w:hAnsi="Times New Roman" w:cs="Times New Roman" w:hint="eastAsia"/>
          <w:b/>
          <w:bCs/>
          <w:sz w:val="20"/>
          <w:szCs w:val="20"/>
          <w:u w:val="single"/>
          <w:lang w:eastAsia="ja-JP"/>
        </w:rPr>
        <w:t>P</w:t>
      </w:r>
      <w:r w:rsidRPr="002275DD">
        <w:rPr>
          <w:rFonts w:ascii="Times New Roman" w:hAnsi="Times New Roman" w:cs="Times New Roman"/>
          <w:b/>
          <w:bCs/>
          <w:sz w:val="20"/>
          <w:szCs w:val="20"/>
          <w:u w:val="single"/>
          <w:lang w:eastAsia="ja-JP"/>
        </w:rPr>
        <w:t xml:space="preserve">roposal </w:t>
      </w:r>
      <w:r w:rsidR="001865F6">
        <w:rPr>
          <w:rFonts w:ascii="Times New Roman" w:hAnsi="Times New Roman" w:cs="Times New Roman"/>
          <w:b/>
          <w:bCs/>
          <w:sz w:val="20"/>
          <w:szCs w:val="20"/>
          <w:u w:val="single"/>
          <w:lang w:eastAsia="ja-JP"/>
        </w:rPr>
        <w:t>4-</w:t>
      </w:r>
      <w:r w:rsidRPr="002275DD">
        <w:rPr>
          <w:rFonts w:ascii="Times New Roman" w:hAnsi="Times New Roman" w:cs="Times New Roman"/>
          <w:b/>
          <w:bCs/>
          <w:sz w:val="20"/>
          <w:szCs w:val="20"/>
          <w:u w:val="single"/>
          <w:lang w:eastAsia="ja-JP"/>
        </w:rPr>
        <w:t>2:</w:t>
      </w:r>
    </w:p>
    <w:p w14:paraId="019D40C7" w14:textId="77777777" w:rsidR="00F428B6" w:rsidRPr="00F428B6" w:rsidRDefault="00F428B6" w:rsidP="00534796">
      <w:pPr>
        <w:numPr>
          <w:ilvl w:val="0"/>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UE should be able to indicate support for one or multiple of the following:</w:t>
      </w:r>
    </w:p>
    <w:p w14:paraId="08CAB3F1" w14:textId="77777777" w:rsidR="00F428B6" w:rsidRPr="00F428B6" w:rsidRDefault="00F428B6"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R15 parameter for single LTE-CRS pattern (</w:t>
      </w:r>
      <w:proofErr w:type="spellStart"/>
      <w:r w:rsidRPr="00F428B6">
        <w:rPr>
          <w:rFonts w:ascii="Times New Roman" w:hAnsi="Times New Roman" w:cs="Times New Roman"/>
          <w:i/>
          <w:iCs/>
          <w:sz w:val="20"/>
          <w:szCs w:val="20"/>
          <w:lang w:eastAsia="ja-JP"/>
        </w:rPr>
        <w:t>lte</w:t>
      </w:r>
      <w:proofErr w:type="spellEnd"/>
      <w:r w:rsidRPr="00F428B6">
        <w:rPr>
          <w:rFonts w:ascii="Times New Roman" w:hAnsi="Times New Roman" w:cs="Times New Roman"/>
          <w:i/>
          <w:iCs/>
          <w:sz w:val="20"/>
          <w:szCs w:val="20"/>
          <w:lang w:eastAsia="ja-JP"/>
        </w:rPr>
        <w:t>-CRS-</w:t>
      </w:r>
      <w:proofErr w:type="spellStart"/>
      <w:r w:rsidRPr="00F428B6">
        <w:rPr>
          <w:rFonts w:ascii="Times New Roman" w:hAnsi="Times New Roman" w:cs="Times New Roman"/>
          <w:i/>
          <w:iCs/>
          <w:sz w:val="20"/>
          <w:szCs w:val="20"/>
          <w:lang w:eastAsia="ja-JP"/>
        </w:rPr>
        <w:t>ToMatchAround</w:t>
      </w:r>
      <w:proofErr w:type="spellEnd"/>
      <w:r w:rsidRPr="00F428B6">
        <w:rPr>
          <w:rFonts w:ascii="Times New Roman" w:hAnsi="Times New Roman" w:cs="Times New Roman"/>
          <w:sz w:val="20"/>
          <w:szCs w:val="20"/>
          <w:lang w:eastAsia="ja-JP"/>
        </w:rPr>
        <w:t>)</w:t>
      </w:r>
    </w:p>
    <w:p w14:paraId="6365C704" w14:textId="77777777" w:rsidR="00F428B6" w:rsidRPr="00F428B6" w:rsidRDefault="00F428B6"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R16 parameter for single LTE-CRS pattern list (</w:t>
      </w:r>
      <w:r w:rsidRPr="00F428B6">
        <w:rPr>
          <w:rFonts w:ascii="Times New Roman" w:hAnsi="Times New Roman" w:cs="Times New Roman"/>
          <w:i/>
          <w:iCs/>
          <w:sz w:val="20"/>
          <w:szCs w:val="20"/>
          <w:lang w:eastAsia="ja-JP"/>
        </w:rPr>
        <w:t>lte-CRS-PatternList1-r16</w:t>
      </w:r>
      <w:r w:rsidRPr="00F428B6">
        <w:rPr>
          <w:rFonts w:ascii="Times New Roman" w:hAnsi="Times New Roman" w:cs="Times New Roman"/>
          <w:sz w:val="20"/>
          <w:szCs w:val="20"/>
          <w:lang w:eastAsia="ja-JP"/>
        </w:rPr>
        <w:t>)</w:t>
      </w:r>
    </w:p>
    <w:p w14:paraId="5290DF13" w14:textId="77777777" w:rsidR="00F428B6" w:rsidRPr="00F428B6" w:rsidRDefault="00F428B6"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hint="eastAsia"/>
          <w:sz w:val="20"/>
          <w:szCs w:val="20"/>
          <w:lang w:eastAsia="ja-JP"/>
        </w:rPr>
        <w:t>R</w:t>
      </w:r>
      <w:r w:rsidRPr="00F428B6">
        <w:rPr>
          <w:rFonts w:ascii="Times New Roman" w:hAnsi="Times New Roman" w:cs="Times New Roman"/>
          <w:sz w:val="20"/>
          <w:szCs w:val="20"/>
          <w:lang w:eastAsia="ja-JP"/>
        </w:rPr>
        <w:t>16 parameters for two overlapping LTE-CRS pattern lists for m-DCI m-TRP (</w:t>
      </w:r>
      <w:r w:rsidRPr="00F428B6">
        <w:rPr>
          <w:rFonts w:ascii="Times New Roman" w:hAnsi="Times New Roman" w:cs="Times New Roman"/>
          <w:i/>
          <w:iCs/>
          <w:sz w:val="20"/>
          <w:szCs w:val="20"/>
          <w:lang w:eastAsia="ja-JP"/>
        </w:rPr>
        <w:t>lte-CRS-PatternList1-r16</w:t>
      </w:r>
      <w:r w:rsidRPr="00F428B6">
        <w:rPr>
          <w:rFonts w:ascii="Times New Roman" w:hAnsi="Times New Roman" w:cs="Times New Roman"/>
          <w:sz w:val="20"/>
          <w:szCs w:val="20"/>
          <w:lang w:eastAsia="ja-JP"/>
        </w:rPr>
        <w:t xml:space="preserve"> and </w:t>
      </w:r>
      <w:r w:rsidRPr="00F428B6">
        <w:rPr>
          <w:rFonts w:ascii="Times New Roman" w:hAnsi="Times New Roman" w:cs="Times New Roman"/>
          <w:i/>
          <w:iCs/>
          <w:sz w:val="20"/>
          <w:szCs w:val="20"/>
          <w:lang w:eastAsia="ja-JP"/>
        </w:rPr>
        <w:t>lte-CRS-PatternList2-r16</w:t>
      </w:r>
      <w:r w:rsidRPr="00F428B6">
        <w:rPr>
          <w:rFonts w:ascii="Times New Roman" w:hAnsi="Times New Roman" w:cs="Times New Roman"/>
          <w:sz w:val="20"/>
          <w:szCs w:val="20"/>
          <w:lang w:eastAsia="ja-JP"/>
        </w:rPr>
        <w:t xml:space="preserve">) with two different values of </w:t>
      </w:r>
      <w:proofErr w:type="spellStart"/>
      <w:proofErr w:type="gramStart"/>
      <w:r w:rsidRPr="00F428B6">
        <w:rPr>
          <w:rFonts w:ascii="Times New Roman" w:hAnsi="Times New Roman" w:cs="Times New Roman"/>
          <w:i/>
          <w:iCs/>
          <w:sz w:val="20"/>
          <w:szCs w:val="20"/>
          <w:lang w:eastAsia="ja-JP"/>
        </w:rPr>
        <w:t>coresetPoolIndex</w:t>
      </w:r>
      <w:proofErr w:type="spellEnd"/>
      <w:proofErr w:type="gramEnd"/>
    </w:p>
    <w:p w14:paraId="1ACAAC61" w14:textId="77777777" w:rsidR="00F428B6" w:rsidRPr="00F428B6" w:rsidRDefault="00F428B6"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lastRenderedPageBreak/>
        <w:t>R18 parameters for two overlapping LTE-CRS pattern lists (</w:t>
      </w:r>
      <w:r w:rsidRPr="00F428B6">
        <w:rPr>
          <w:rFonts w:ascii="Times New Roman" w:hAnsi="Times New Roman" w:cs="Times New Roman"/>
          <w:i/>
          <w:iCs/>
          <w:sz w:val="20"/>
          <w:szCs w:val="20"/>
          <w:lang w:eastAsia="ja-JP"/>
        </w:rPr>
        <w:t>lte-CRS-PatternList3-r18</w:t>
      </w:r>
      <w:r w:rsidRPr="00F428B6">
        <w:rPr>
          <w:rFonts w:ascii="Times New Roman" w:hAnsi="Times New Roman" w:cs="Times New Roman"/>
          <w:sz w:val="20"/>
          <w:szCs w:val="20"/>
          <w:lang w:eastAsia="ja-JP"/>
        </w:rPr>
        <w:t xml:space="preserve"> and </w:t>
      </w:r>
      <w:r w:rsidRPr="00F428B6">
        <w:rPr>
          <w:rFonts w:ascii="Times New Roman" w:hAnsi="Times New Roman" w:cs="Times New Roman"/>
          <w:i/>
          <w:iCs/>
          <w:sz w:val="20"/>
          <w:szCs w:val="20"/>
          <w:lang w:eastAsia="ja-JP"/>
        </w:rPr>
        <w:t>lte-CRS-PatternList4-r18</w:t>
      </w:r>
      <w:r w:rsidRPr="00F428B6">
        <w:rPr>
          <w:rFonts w:ascii="Times New Roman" w:hAnsi="Times New Roman" w:cs="Times New Roman"/>
          <w:sz w:val="20"/>
          <w:szCs w:val="20"/>
          <w:lang w:eastAsia="ja-JP"/>
        </w:rPr>
        <w:t xml:space="preserve">) without two different values of </w:t>
      </w:r>
      <w:proofErr w:type="spellStart"/>
      <w:r w:rsidRPr="00F428B6">
        <w:rPr>
          <w:rFonts w:ascii="Times New Roman" w:hAnsi="Times New Roman" w:cs="Times New Roman"/>
          <w:i/>
          <w:iCs/>
          <w:sz w:val="20"/>
          <w:szCs w:val="20"/>
          <w:lang w:eastAsia="ja-JP"/>
        </w:rPr>
        <w:t>coresetPoolIndex</w:t>
      </w:r>
      <w:proofErr w:type="spellEnd"/>
    </w:p>
    <w:p w14:paraId="6C43BBDC" w14:textId="77777777" w:rsidR="00F428B6" w:rsidRPr="00F428B6" w:rsidRDefault="00F428B6"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 xml:space="preserve"> R18 parameters for two overlapping LTE-CRS pattern lists for m-DCI m-TRP (</w:t>
      </w:r>
      <w:r w:rsidRPr="00F428B6">
        <w:rPr>
          <w:rFonts w:ascii="Times New Roman" w:hAnsi="Times New Roman" w:cs="Times New Roman"/>
          <w:i/>
          <w:iCs/>
          <w:sz w:val="20"/>
          <w:szCs w:val="20"/>
          <w:lang w:eastAsia="ja-JP"/>
        </w:rPr>
        <w:t>lte-CRS-PatternList3-r18</w:t>
      </w:r>
      <w:r w:rsidRPr="00F428B6">
        <w:rPr>
          <w:rFonts w:ascii="Times New Roman" w:hAnsi="Times New Roman" w:cs="Times New Roman"/>
          <w:sz w:val="20"/>
          <w:szCs w:val="20"/>
          <w:lang w:eastAsia="ja-JP"/>
        </w:rPr>
        <w:t xml:space="preserve"> and </w:t>
      </w:r>
      <w:r w:rsidRPr="00F428B6">
        <w:rPr>
          <w:rFonts w:ascii="Times New Roman" w:hAnsi="Times New Roman" w:cs="Times New Roman"/>
          <w:i/>
          <w:iCs/>
          <w:sz w:val="20"/>
          <w:szCs w:val="20"/>
          <w:lang w:eastAsia="ja-JP"/>
        </w:rPr>
        <w:t>lte-CRS-PatternList4-r18</w:t>
      </w:r>
      <w:r w:rsidRPr="00F428B6">
        <w:rPr>
          <w:rFonts w:ascii="Times New Roman" w:hAnsi="Times New Roman" w:cs="Times New Roman"/>
          <w:sz w:val="20"/>
          <w:szCs w:val="20"/>
          <w:lang w:eastAsia="ja-JP"/>
        </w:rPr>
        <w:t xml:space="preserve">) with two different values of </w:t>
      </w:r>
      <w:proofErr w:type="spellStart"/>
      <w:proofErr w:type="gramStart"/>
      <w:r w:rsidRPr="00F428B6">
        <w:rPr>
          <w:rFonts w:ascii="Times New Roman" w:hAnsi="Times New Roman" w:cs="Times New Roman"/>
          <w:i/>
          <w:iCs/>
          <w:sz w:val="20"/>
          <w:szCs w:val="20"/>
          <w:lang w:eastAsia="ja-JP"/>
        </w:rPr>
        <w:t>coresetPoolIndex</w:t>
      </w:r>
      <w:proofErr w:type="spellEnd"/>
      <w:proofErr w:type="gramEnd"/>
    </w:p>
    <w:p w14:paraId="7D8AD0B8" w14:textId="77777777" w:rsidR="00F428B6" w:rsidRPr="00F428B6" w:rsidRDefault="00F428B6" w:rsidP="00534796">
      <w:pPr>
        <w:numPr>
          <w:ilvl w:val="0"/>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Separate UE feature groups for NR PDCCH reception that overlaps with LTE CRS REs for:</w:t>
      </w:r>
    </w:p>
    <w:p w14:paraId="51760EF7" w14:textId="77777777" w:rsidR="00F428B6" w:rsidRPr="00F428B6" w:rsidRDefault="00F428B6"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 xml:space="preserve">The first 3 OFDM symbols in a slot </w:t>
      </w:r>
    </w:p>
    <w:p w14:paraId="3928F7C4" w14:textId="77777777" w:rsidR="00F428B6" w:rsidRPr="00F428B6" w:rsidRDefault="00F428B6"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Within a single span of 3 consecutive OFDM symbols that is within the first 4 OFDM symbols in a slot (prerequisite: FG22-12)</w:t>
      </w:r>
    </w:p>
    <w:p w14:paraId="7392F358" w14:textId="02FC800D" w:rsidR="002275DD" w:rsidRPr="00F428B6" w:rsidRDefault="002275DD" w:rsidP="001650C1">
      <w:pPr>
        <w:jc w:val="both"/>
        <w:rPr>
          <w:rFonts w:ascii="Times New Roman" w:hAnsi="Times New Roman" w:cs="Times New Roman"/>
          <w:sz w:val="20"/>
          <w:szCs w:val="20"/>
          <w:lang w:eastAsia="ja-JP"/>
        </w:rPr>
      </w:pPr>
    </w:p>
    <w:p w14:paraId="6ED9C45B" w14:textId="49A538CC" w:rsidR="00540540" w:rsidRPr="00540540" w:rsidRDefault="00540540" w:rsidP="00540540">
      <w:pPr>
        <w:jc w:val="both"/>
        <w:rPr>
          <w:rFonts w:ascii="Times New Roman" w:hAnsi="Times New Roman" w:cs="Times New Roman"/>
          <w:sz w:val="20"/>
          <w:szCs w:val="20"/>
          <w:lang w:eastAsia="ja-JP"/>
        </w:rPr>
      </w:pPr>
      <w:r w:rsidRPr="00540540">
        <w:rPr>
          <w:rFonts w:ascii="Times New Roman" w:hAnsi="Times New Roman" w:cs="Times New Roman" w:hint="eastAsia"/>
          <w:sz w:val="20"/>
          <w:szCs w:val="20"/>
          <w:lang w:eastAsia="ja-JP"/>
        </w:rPr>
        <w:t>A</w:t>
      </w:r>
      <w:r w:rsidRPr="00540540">
        <w:rPr>
          <w:rFonts w:ascii="Times New Roman" w:hAnsi="Times New Roman" w:cs="Times New Roman"/>
          <w:sz w:val="20"/>
          <w:szCs w:val="20"/>
          <w:lang w:eastAsia="ja-JP"/>
        </w:rPr>
        <w:t xml:space="preserve"> UE may support m-DCI m-TRP and maybe configured with CORESETs with different values of </w:t>
      </w:r>
      <w:proofErr w:type="spellStart"/>
      <w:r w:rsidRPr="00C65DB3">
        <w:rPr>
          <w:rFonts w:ascii="Times New Roman" w:hAnsi="Times New Roman" w:cs="Times New Roman"/>
          <w:i/>
          <w:iCs/>
          <w:sz w:val="20"/>
          <w:szCs w:val="20"/>
          <w:lang w:eastAsia="ja-JP"/>
        </w:rPr>
        <w:t>coresetPoolIndex</w:t>
      </w:r>
      <w:proofErr w:type="spellEnd"/>
      <w:r w:rsidRPr="00540540">
        <w:rPr>
          <w:rFonts w:ascii="Times New Roman" w:hAnsi="Times New Roman" w:cs="Times New Roman"/>
          <w:sz w:val="20"/>
          <w:szCs w:val="20"/>
          <w:lang w:eastAsia="ja-JP"/>
        </w:rPr>
        <w:t xml:space="preserve">. For PDSCH rate-matching, in this case the UE uses an LTE-CRS pattern list associated with the CORESET with a value of </w:t>
      </w:r>
      <w:proofErr w:type="spellStart"/>
      <w:r w:rsidRPr="00DC339B">
        <w:rPr>
          <w:rFonts w:ascii="Times New Roman" w:hAnsi="Times New Roman" w:cs="Times New Roman"/>
          <w:i/>
          <w:iCs/>
          <w:sz w:val="20"/>
          <w:szCs w:val="20"/>
          <w:lang w:eastAsia="ja-JP"/>
        </w:rPr>
        <w:t>coresetPoolIndex</w:t>
      </w:r>
      <w:proofErr w:type="spellEnd"/>
      <w:r w:rsidRPr="00540540">
        <w:rPr>
          <w:rFonts w:ascii="Times New Roman" w:hAnsi="Times New Roman" w:cs="Times New Roman"/>
          <w:sz w:val="20"/>
          <w:szCs w:val="20"/>
          <w:lang w:eastAsia="ja-JP"/>
        </w:rPr>
        <w:t xml:space="preserve">. In other words, LTE CRS rate-matching pattern list is dynamically selected for PDSCH rate-matching. For NR-PDCCH reception with LTE CRS REs, the same rule can apply. More specifically, if a UE is configured with CORESETs with different </w:t>
      </w:r>
      <w:r w:rsidR="00596158">
        <w:rPr>
          <w:rFonts w:ascii="Times New Roman" w:hAnsi="Times New Roman" w:cs="Times New Roman"/>
          <w:sz w:val="20"/>
          <w:szCs w:val="20"/>
          <w:lang w:eastAsia="ja-JP"/>
        </w:rPr>
        <w:t xml:space="preserve">values of </w:t>
      </w:r>
      <w:proofErr w:type="spellStart"/>
      <w:r w:rsidRPr="00540540">
        <w:rPr>
          <w:rFonts w:ascii="Times New Roman" w:hAnsi="Times New Roman" w:cs="Times New Roman"/>
          <w:i/>
          <w:iCs/>
          <w:sz w:val="20"/>
          <w:szCs w:val="20"/>
          <w:lang w:eastAsia="ja-JP"/>
        </w:rPr>
        <w:t>coresetPoolIndex</w:t>
      </w:r>
      <w:proofErr w:type="spellEnd"/>
      <w:r w:rsidRPr="00540540">
        <w:rPr>
          <w:rFonts w:ascii="Times New Roman" w:hAnsi="Times New Roman" w:cs="Times New Roman"/>
          <w:sz w:val="20"/>
          <w:szCs w:val="20"/>
          <w:lang w:eastAsia="ja-JP"/>
        </w:rPr>
        <w:t xml:space="preserve">, for NR-PDCCH reception with a CORESET with one value of </w:t>
      </w:r>
      <w:proofErr w:type="spellStart"/>
      <w:r w:rsidRPr="00540540">
        <w:rPr>
          <w:rFonts w:ascii="Times New Roman" w:hAnsi="Times New Roman" w:cs="Times New Roman"/>
          <w:i/>
          <w:iCs/>
          <w:sz w:val="20"/>
          <w:szCs w:val="20"/>
          <w:lang w:eastAsia="ja-JP"/>
        </w:rPr>
        <w:t>coresetPoolIndex</w:t>
      </w:r>
      <w:proofErr w:type="spellEnd"/>
      <w:r w:rsidRPr="00540540">
        <w:rPr>
          <w:rFonts w:ascii="Times New Roman" w:hAnsi="Times New Roman" w:cs="Times New Roman"/>
          <w:sz w:val="20"/>
          <w:szCs w:val="20"/>
          <w:lang w:eastAsia="ja-JP"/>
        </w:rPr>
        <w:t xml:space="preserve">, the UE assumes LTE-CRS pattern list associated with the </w:t>
      </w:r>
      <w:proofErr w:type="spellStart"/>
      <w:r w:rsidRPr="00540540">
        <w:rPr>
          <w:rFonts w:ascii="Times New Roman" w:hAnsi="Times New Roman" w:cs="Times New Roman"/>
          <w:i/>
          <w:iCs/>
          <w:sz w:val="20"/>
          <w:szCs w:val="20"/>
          <w:lang w:eastAsia="ja-JP"/>
        </w:rPr>
        <w:t>coresetPoolIndex</w:t>
      </w:r>
      <w:proofErr w:type="spellEnd"/>
      <w:r w:rsidRPr="00540540">
        <w:rPr>
          <w:rFonts w:ascii="Times New Roman" w:hAnsi="Times New Roman" w:cs="Times New Roman"/>
          <w:sz w:val="20"/>
          <w:szCs w:val="20"/>
          <w:lang w:eastAsia="ja-JP"/>
        </w:rPr>
        <w:t xml:space="preserve"> for NR-PDCCH reception. This should be clarified for the case where a UE is configured with CORESETs with different values of </w:t>
      </w:r>
      <w:proofErr w:type="spellStart"/>
      <w:r w:rsidRPr="00540540">
        <w:rPr>
          <w:rFonts w:ascii="Times New Roman" w:hAnsi="Times New Roman" w:cs="Times New Roman"/>
          <w:i/>
          <w:iCs/>
          <w:sz w:val="20"/>
          <w:szCs w:val="20"/>
          <w:lang w:eastAsia="ja-JP"/>
        </w:rPr>
        <w:t>coresetPoolIndex</w:t>
      </w:r>
      <w:proofErr w:type="spellEnd"/>
      <w:r w:rsidRPr="00540540">
        <w:rPr>
          <w:rFonts w:ascii="Times New Roman" w:hAnsi="Times New Roman" w:cs="Times New Roman"/>
          <w:sz w:val="20"/>
          <w:szCs w:val="20"/>
          <w:lang w:eastAsia="ja-JP"/>
        </w:rPr>
        <w:t xml:space="preserve">, and </w:t>
      </w:r>
      <w:r w:rsidRPr="00540540">
        <w:rPr>
          <w:rFonts w:ascii="Times New Roman" w:hAnsi="Times New Roman" w:cs="Times New Roman"/>
          <w:i/>
          <w:iCs/>
          <w:sz w:val="20"/>
          <w:szCs w:val="20"/>
          <w:lang w:eastAsia="ja-JP"/>
        </w:rPr>
        <w:t>LTE-CRS-PatternList1-r16</w:t>
      </w:r>
      <w:r w:rsidRPr="00540540">
        <w:rPr>
          <w:rFonts w:ascii="Times New Roman" w:hAnsi="Times New Roman" w:cs="Times New Roman"/>
          <w:sz w:val="20"/>
          <w:szCs w:val="20"/>
          <w:lang w:eastAsia="ja-JP"/>
        </w:rPr>
        <w:t xml:space="preserve"> and </w:t>
      </w:r>
      <w:r w:rsidRPr="00540540">
        <w:rPr>
          <w:rFonts w:ascii="Times New Roman" w:hAnsi="Times New Roman" w:cs="Times New Roman"/>
          <w:i/>
          <w:iCs/>
          <w:sz w:val="20"/>
          <w:szCs w:val="20"/>
          <w:lang w:eastAsia="ja-JP"/>
        </w:rPr>
        <w:t>LTE-CRS-PatternList2-r16</w:t>
      </w:r>
      <w:r w:rsidRPr="00540540">
        <w:rPr>
          <w:rFonts w:ascii="Times New Roman" w:hAnsi="Times New Roman" w:cs="Times New Roman"/>
          <w:sz w:val="20"/>
          <w:szCs w:val="20"/>
          <w:lang w:eastAsia="ja-JP"/>
        </w:rPr>
        <w:t xml:space="preserve">, or </w:t>
      </w:r>
      <w:r w:rsidRPr="00540540">
        <w:rPr>
          <w:rFonts w:ascii="Times New Roman" w:hAnsi="Times New Roman" w:cs="Times New Roman"/>
          <w:i/>
          <w:iCs/>
          <w:sz w:val="20"/>
          <w:szCs w:val="20"/>
          <w:lang w:eastAsia="ja-JP"/>
        </w:rPr>
        <w:t>LTE-CRS-PatternList3-r18</w:t>
      </w:r>
      <w:r w:rsidRPr="00540540">
        <w:rPr>
          <w:rFonts w:ascii="Times New Roman" w:hAnsi="Times New Roman" w:cs="Times New Roman"/>
          <w:sz w:val="20"/>
          <w:szCs w:val="20"/>
          <w:lang w:eastAsia="ja-JP"/>
        </w:rPr>
        <w:t xml:space="preserve"> and </w:t>
      </w:r>
      <w:r w:rsidRPr="00540540">
        <w:rPr>
          <w:rFonts w:ascii="Times New Roman" w:hAnsi="Times New Roman" w:cs="Times New Roman"/>
          <w:i/>
          <w:iCs/>
          <w:sz w:val="20"/>
          <w:szCs w:val="20"/>
          <w:lang w:eastAsia="ja-JP"/>
        </w:rPr>
        <w:t>LTE-CRS-PatternList4-r18</w:t>
      </w:r>
      <w:r w:rsidRPr="00540540">
        <w:rPr>
          <w:rFonts w:ascii="Times New Roman" w:hAnsi="Times New Roman" w:cs="Times New Roman"/>
          <w:sz w:val="20"/>
          <w:szCs w:val="20"/>
          <w:lang w:eastAsia="ja-JP"/>
        </w:rPr>
        <w:t>.</w:t>
      </w:r>
    </w:p>
    <w:p w14:paraId="334ED77D" w14:textId="2FDA4897" w:rsidR="00540540" w:rsidRPr="00540540" w:rsidRDefault="00540540" w:rsidP="00540540">
      <w:pPr>
        <w:jc w:val="both"/>
        <w:rPr>
          <w:rFonts w:ascii="Times New Roman" w:hAnsi="Times New Roman" w:cs="Times New Roman"/>
          <w:b/>
          <w:bCs/>
          <w:sz w:val="20"/>
          <w:szCs w:val="20"/>
          <w:u w:val="single"/>
          <w:lang w:eastAsia="ja-JP"/>
        </w:rPr>
      </w:pPr>
      <w:r w:rsidRPr="00540540">
        <w:rPr>
          <w:rFonts w:ascii="Times New Roman" w:hAnsi="Times New Roman" w:cs="Times New Roman" w:hint="eastAsia"/>
          <w:b/>
          <w:bCs/>
          <w:sz w:val="20"/>
          <w:szCs w:val="20"/>
          <w:u w:val="single"/>
          <w:lang w:eastAsia="ja-JP"/>
        </w:rPr>
        <w:t>P</w:t>
      </w:r>
      <w:r w:rsidRPr="00540540">
        <w:rPr>
          <w:rFonts w:ascii="Times New Roman" w:hAnsi="Times New Roman" w:cs="Times New Roman"/>
          <w:b/>
          <w:bCs/>
          <w:sz w:val="20"/>
          <w:szCs w:val="20"/>
          <w:u w:val="single"/>
          <w:lang w:eastAsia="ja-JP"/>
        </w:rPr>
        <w:t xml:space="preserve">roposal </w:t>
      </w:r>
      <w:r w:rsidR="00DD783C">
        <w:rPr>
          <w:rFonts w:ascii="Times New Roman" w:hAnsi="Times New Roman" w:cs="Times New Roman"/>
          <w:b/>
          <w:bCs/>
          <w:sz w:val="20"/>
          <w:szCs w:val="20"/>
          <w:u w:val="single"/>
          <w:lang w:eastAsia="ja-JP"/>
        </w:rPr>
        <w:t>4-</w:t>
      </w:r>
      <w:r w:rsidRPr="00540540">
        <w:rPr>
          <w:rFonts w:ascii="Times New Roman" w:hAnsi="Times New Roman" w:cs="Times New Roman"/>
          <w:b/>
          <w:bCs/>
          <w:sz w:val="20"/>
          <w:szCs w:val="20"/>
          <w:u w:val="single"/>
          <w:lang w:eastAsia="ja-JP"/>
        </w:rPr>
        <w:t>3:</w:t>
      </w:r>
    </w:p>
    <w:p w14:paraId="72AD96C5" w14:textId="77777777" w:rsidR="00540540" w:rsidRPr="00540540" w:rsidRDefault="00540540" w:rsidP="00534796">
      <w:pPr>
        <w:numPr>
          <w:ilvl w:val="0"/>
          <w:numId w:val="16"/>
        </w:numPr>
        <w:jc w:val="both"/>
        <w:rPr>
          <w:rFonts w:ascii="Times New Roman" w:hAnsi="Times New Roman" w:cs="Times New Roman"/>
          <w:sz w:val="20"/>
          <w:szCs w:val="20"/>
          <w:lang w:eastAsia="ja-JP"/>
        </w:rPr>
      </w:pPr>
      <w:r w:rsidRPr="00540540">
        <w:rPr>
          <w:rFonts w:ascii="Times New Roman" w:hAnsi="Times New Roman" w:cs="Times New Roman"/>
          <w:sz w:val="20"/>
          <w:szCs w:val="20"/>
          <w:lang w:eastAsia="ja-JP"/>
        </w:rPr>
        <w:t>Clarify following:</w:t>
      </w:r>
    </w:p>
    <w:p w14:paraId="087E04E5" w14:textId="77777777" w:rsidR="00540540" w:rsidRPr="00540540" w:rsidRDefault="00540540" w:rsidP="00534796">
      <w:pPr>
        <w:numPr>
          <w:ilvl w:val="1"/>
          <w:numId w:val="16"/>
        </w:numPr>
        <w:jc w:val="both"/>
        <w:rPr>
          <w:rFonts w:ascii="Times New Roman" w:hAnsi="Times New Roman" w:cs="Times New Roman"/>
          <w:sz w:val="20"/>
          <w:szCs w:val="20"/>
          <w:lang w:eastAsia="ja-JP"/>
        </w:rPr>
      </w:pPr>
      <w:r w:rsidRPr="00540540">
        <w:rPr>
          <w:rFonts w:ascii="Times New Roman" w:hAnsi="Times New Roman" w:cs="Times New Roman"/>
          <w:sz w:val="20"/>
          <w:szCs w:val="20"/>
          <w:lang w:eastAsia="ja-JP"/>
        </w:rPr>
        <w:t xml:space="preserve">If a UE is not configured with two different values of </w:t>
      </w:r>
      <w:proofErr w:type="spellStart"/>
      <w:r w:rsidRPr="00540540">
        <w:rPr>
          <w:rFonts w:ascii="Times New Roman" w:hAnsi="Times New Roman" w:cs="Times New Roman"/>
          <w:i/>
          <w:iCs/>
          <w:sz w:val="20"/>
          <w:szCs w:val="20"/>
          <w:lang w:eastAsia="ja-JP"/>
        </w:rPr>
        <w:t>coresetPoolIndex</w:t>
      </w:r>
      <w:proofErr w:type="spellEnd"/>
      <w:r w:rsidRPr="00540540">
        <w:rPr>
          <w:rFonts w:ascii="Times New Roman" w:hAnsi="Times New Roman" w:cs="Times New Roman"/>
          <w:sz w:val="20"/>
          <w:szCs w:val="20"/>
          <w:lang w:eastAsia="ja-JP"/>
        </w:rPr>
        <w:t xml:space="preserve"> for CORESETs, the UE takes into account all the LTE-CRS patterns/pattern lists configured by </w:t>
      </w:r>
      <w:proofErr w:type="gramStart"/>
      <w:r w:rsidRPr="00540540">
        <w:rPr>
          <w:rFonts w:ascii="Times New Roman" w:hAnsi="Times New Roman" w:cs="Times New Roman"/>
          <w:sz w:val="20"/>
          <w:szCs w:val="20"/>
          <w:lang w:eastAsia="ja-JP"/>
        </w:rPr>
        <w:t>RRC</w:t>
      </w:r>
      <w:proofErr w:type="gramEnd"/>
    </w:p>
    <w:p w14:paraId="658E8C72" w14:textId="77777777" w:rsidR="00540540" w:rsidRPr="00540540" w:rsidRDefault="00540540" w:rsidP="00534796">
      <w:pPr>
        <w:numPr>
          <w:ilvl w:val="1"/>
          <w:numId w:val="16"/>
        </w:numPr>
        <w:jc w:val="both"/>
        <w:rPr>
          <w:rFonts w:ascii="Times New Roman" w:hAnsi="Times New Roman" w:cs="Times New Roman"/>
          <w:sz w:val="20"/>
          <w:szCs w:val="20"/>
          <w:lang w:eastAsia="ja-JP"/>
        </w:rPr>
      </w:pPr>
      <w:r w:rsidRPr="00540540">
        <w:rPr>
          <w:rFonts w:ascii="Times New Roman" w:hAnsi="Times New Roman" w:cs="Times New Roman"/>
          <w:sz w:val="20"/>
          <w:szCs w:val="20"/>
          <w:lang w:val="en-GB" w:eastAsia="ja-JP"/>
        </w:rPr>
        <w:t xml:space="preserve">If a UE is configured with two different values of </w:t>
      </w:r>
      <w:proofErr w:type="spellStart"/>
      <w:r w:rsidRPr="00540540">
        <w:rPr>
          <w:rFonts w:ascii="Times New Roman" w:hAnsi="Times New Roman" w:cs="Times New Roman"/>
          <w:i/>
          <w:iCs/>
          <w:sz w:val="20"/>
          <w:szCs w:val="20"/>
          <w:lang w:val="en-GB" w:eastAsia="ja-JP"/>
        </w:rPr>
        <w:t>coresetPoolIndex</w:t>
      </w:r>
      <w:proofErr w:type="spellEnd"/>
      <w:r w:rsidRPr="00540540">
        <w:rPr>
          <w:rFonts w:ascii="Times New Roman" w:hAnsi="Times New Roman" w:cs="Times New Roman"/>
          <w:sz w:val="20"/>
          <w:szCs w:val="20"/>
          <w:lang w:val="en-GB" w:eastAsia="ja-JP"/>
        </w:rPr>
        <w:t xml:space="preserve"> for CORESETs, the UE </w:t>
      </w:r>
      <w:proofErr w:type="gramStart"/>
      <w:r w:rsidRPr="00540540">
        <w:rPr>
          <w:rFonts w:ascii="Times New Roman" w:hAnsi="Times New Roman" w:cs="Times New Roman"/>
          <w:sz w:val="20"/>
          <w:szCs w:val="20"/>
          <w:lang w:val="en-GB" w:eastAsia="ja-JP"/>
        </w:rPr>
        <w:t>takes into account</w:t>
      </w:r>
      <w:proofErr w:type="gramEnd"/>
      <w:r w:rsidRPr="00540540">
        <w:rPr>
          <w:rFonts w:ascii="Times New Roman" w:hAnsi="Times New Roman" w:cs="Times New Roman"/>
          <w:sz w:val="20"/>
          <w:szCs w:val="20"/>
          <w:lang w:val="en-GB" w:eastAsia="ja-JP"/>
        </w:rPr>
        <w:t xml:space="preserve"> LTE-CRS patterns/pattern lists configured by </w:t>
      </w:r>
      <w:r w:rsidRPr="00540540">
        <w:rPr>
          <w:rFonts w:ascii="Times New Roman" w:hAnsi="Times New Roman" w:cs="Times New Roman"/>
          <w:i/>
          <w:iCs/>
          <w:sz w:val="20"/>
          <w:szCs w:val="20"/>
          <w:lang w:val="en-GB" w:eastAsia="ja-JP"/>
        </w:rPr>
        <w:t>lte-CRS-PatternList1-r16</w:t>
      </w:r>
      <w:r w:rsidRPr="00540540">
        <w:rPr>
          <w:rFonts w:ascii="Times New Roman" w:hAnsi="Times New Roman" w:cs="Times New Roman"/>
          <w:sz w:val="20"/>
          <w:szCs w:val="20"/>
          <w:lang w:val="en-GB" w:eastAsia="ja-JP"/>
        </w:rPr>
        <w:t xml:space="preserve"> or </w:t>
      </w:r>
      <w:r w:rsidRPr="00540540">
        <w:rPr>
          <w:rFonts w:ascii="Times New Roman" w:hAnsi="Times New Roman" w:cs="Times New Roman"/>
          <w:i/>
          <w:iCs/>
          <w:sz w:val="20"/>
          <w:szCs w:val="20"/>
          <w:lang w:val="en-GB" w:eastAsia="ja-JP"/>
        </w:rPr>
        <w:t>lte-CRS-PatternList3-r18</w:t>
      </w:r>
      <w:r w:rsidRPr="00540540">
        <w:rPr>
          <w:rFonts w:ascii="Times New Roman" w:hAnsi="Times New Roman" w:cs="Times New Roman"/>
          <w:sz w:val="20"/>
          <w:szCs w:val="20"/>
          <w:lang w:val="en-GB" w:eastAsia="ja-JP"/>
        </w:rPr>
        <w:t xml:space="preserve"> for NR PDCCH reception in CORESET with </w:t>
      </w:r>
      <w:proofErr w:type="spellStart"/>
      <w:r w:rsidRPr="00540540">
        <w:rPr>
          <w:rFonts w:ascii="Times New Roman" w:hAnsi="Times New Roman" w:cs="Times New Roman"/>
          <w:i/>
          <w:iCs/>
          <w:sz w:val="20"/>
          <w:szCs w:val="20"/>
          <w:lang w:val="en-GB" w:eastAsia="ja-JP"/>
        </w:rPr>
        <w:t>coresetPoolIndex</w:t>
      </w:r>
      <w:proofErr w:type="spellEnd"/>
      <w:r w:rsidRPr="00540540">
        <w:rPr>
          <w:rFonts w:ascii="Times New Roman" w:hAnsi="Times New Roman" w:cs="Times New Roman"/>
          <w:sz w:val="20"/>
          <w:szCs w:val="20"/>
          <w:lang w:val="en-GB" w:eastAsia="ja-JP"/>
        </w:rPr>
        <w:t xml:space="preserve"> =0 and by </w:t>
      </w:r>
      <w:r w:rsidRPr="00540540">
        <w:rPr>
          <w:rFonts w:ascii="Times New Roman" w:hAnsi="Times New Roman" w:cs="Times New Roman"/>
          <w:i/>
          <w:iCs/>
          <w:sz w:val="20"/>
          <w:szCs w:val="20"/>
          <w:lang w:val="en-GB" w:eastAsia="ja-JP"/>
        </w:rPr>
        <w:t>lte-CRS-PatternList2-r16</w:t>
      </w:r>
      <w:r w:rsidRPr="00540540">
        <w:rPr>
          <w:rFonts w:ascii="Times New Roman" w:hAnsi="Times New Roman" w:cs="Times New Roman"/>
          <w:sz w:val="20"/>
          <w:szCs w:val="20"/>
          <w:lang w:val="en-GB" w:eastAsia="ja-JP"/>
        </w:rPr>
        <w:t xml:space="preserve"> or </w:t>
      </w:r>
      <w:r w:rsidRPr="00540540">
        <w:rPr>
          <w:rFonts w:ascii="Times New Roman" w:hAnsi="Times New Roman" w:cs="Times New Roman"/>
          <w:i/>
          <w:iCs/>
          <w:sz w:val="20"/>
          <w:szCs w:val="20"/>
          <w:lang w:val="en-GB" w:eastAsia="ja-JP"/>
        </w:rPr>
        <w:t>lte-CRS-PatternList4-r18</w:t>
      </w:r>
      <w:r w:rsidRPr="00540540">
        <w:rPr>
          <w:rFonts w:ascii="Times New Roman" w:hAnsi="Times New Roman" w:cs="Times New Roman"/>
          <w:sz w:val="20"/>
          <w:szCs w:val="20"/>
          <w:lang w:val="en-GB" w:eastAsia="ja-JP"/>
        </w:rPr>
        <w:t xml:space="preserve"> for NR PDCCH reception in CORESET with </w:t>
      </w:r>
      <w:proofErr w:type="spellStart"/>
      <w:r w:rsidRPr="00540540">
        <w:rPr>
          <w:rFonts w:ascii="Times New Roman" w:hAnsi="Times New Roman" w:cs="Times New Roman"/>
          <w:i/>
          <w:iCs/>
          <w:sz w:val="20"/>
          <w:szCs w:val="20"/>
          <w:lang w:val="en-GB" w:eastAsia="ja-JP"/>
        </w:rPr>
        <w:t>coresetPoolIndex</w:t>
      </w:r>
      <w:proofErr w:type="spellEnd"/>
      <w:r w:rsidRPr="00540540">
        <w:rPr>
          <w:rFonts w:ascii="Times New Roman" w:hAnsi="Times New Roman" w:cs="Times New Roman"/>
          <w:sz w:val="20"/>
          <w:szCs w:val="20"/>
          <w:lang w:val="en-GB" w:eastAsia="ja-JP"/>
        </w:rPr>
        <w:t xml:space="preserve"> = 1</w:t>
      </w:r>
    </w:p>
    <w:p w14:paraId="08CCA94D" w14:textId="77777777" w:rsidR="00BD54D4" w:rsidRPr="00540540" w:rsidRDefault="00BD54D4" w:rsidP="001650C1">
      <w:pPr>
        <w:jc w:val="both"/>
        <w:rPr>
          <w:rFonts w:ascii="Times New Roman" w:hAnsi="Times New Roman" w:cs="Times New Roman"/>
          <w:sz w:val="20"/>
          <w:szCs w:val="20"/>
          <w:lang w:eastAsia="ja-JP"/>
        </w:rPr>
      </w:pPr>
    </w:p>
    <w:p w14:paraId="00CD8A6F" w14:textId="48A3CB57" w:rsidR="002B0FD9" w:rsidRDefault="002B0FD9" w:rsidP="001650C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The proposals 4-1, 4-2, and 4-3 can be addressed in either RAN1 spec or in UE feature descriptions. In [3], we propose to clarify them in the corresponding UE features. We are open to capture them in the RAN1 spec if it is a majority view.</w:t>
      </w:r>
    </w:p>
    <w:p w14:paraId="7BE3DDAF" w14:textId="77777777" w:rsidR="002B0FD9" w:rsidRPr="00540540" w:rsidRDefault="002B0FD9" w:rsidP="001650C1">
      <w:pPr>
        <w:jc w:val="both"/>
        <w:rPr>
          <w:rFonts w:ascii="Times New Roman" w:hAnsi="Times New Roman" w:cs="Times New Roman"/>
          <w:sz w:val="20"/>
          <w:szCs w:val="20"/>
          <w:lang w:eastAsia="ja-JP"/>
        </w:rPr>
      </w:pPr>
    </w:p>
    <w:p w14:paraId="30313E5F" w14:textId="3FBD11DB" w:rsidR="00F36233" w:rsidRPr="0021439C" w:rsidRDefault="00F36233" w:rsidP="00092D0F">
      <w:pPr>
        <w:pStyle w:val="Heading1"/>
        <w:numPr>
          <w:ilvl w:val="0"/>
          <w:numId w:val="4"/>
        </w:numPr>
        <w:rPr>
          <w:rFonts w:ascii="Times New Roman" w:hAnsi="Times New Roman" w:cs="Times New Roman"/>
          <w:b/>
          <w:lang w:eastAsia="ja-JP"/>
        </w:rPr>
      </w:pPr>
      <w:r w:rsidRPr="0021439C">
        <w:rPr>
          <w:rFonts w:ascii="Times New Roman" w:hAnsi="Times New Roman" w:cs="Times New Roman"/>
          <w:b/>
          <w:lang w:eastAsia="ja-JP"/>
        </w:rPr>
        <w:t>Conclusion</w:t>
      </w:r>
    </w:p>
    <w:p w14:paraId="131DDB3E" w14:textId="5178B1E9" w:rsidR="00644399" w:rsidRDefault="00644399" w:rsidP="001650C1">
      <w:pPr>
        <w:jc w:val="both"/>
        <w:rPr>
          <w:rFonts w:ascii="Times New Roman" w:hAnsi="Times New Roman" w:cs="Times New Roman"/>
          <w:sz w:val="20"/>
          <w:szCs w:val="20"/>
          <w:lang w:eastAsia="ja-JP"/>
        </w:rPr>
      </w:pPr>
    </w:p>
    <w:p w14:paraId="1E4E0905" w14:textId="1B83C4E9" w:rsidR="00F85FE6" w:rsidRDefault="00F85FE6"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I</w:t>
      </w:r>
      <w:r>
        <w:rPr>
          <w:rFonts w:ascii="Times New Roman" w:hAnsi="Times New Roman" w:cs="Times New Roman"/>
          <w:sz w:val="20"/>
          <w:szCs w:val="20"/>
          <w:lang w:eastAsia="ja-JP"/>
        </w:rPr>
        <w:t xml:space="preserve">n this contribution, we provide our views on multi-carrier enhancements, BWP without restriction, and </w:t>
      </w:r>
      <w:proofErr w:type="spellStart"/>
      <w:r>
        <w:rPr>
          <w:rFonts w:ascii="Times New Roman" w:hAnsi="Times New Roman" w:cs="Times New Roman"/>
          <w:sz w:val="20"/>
          <w:szCs w:val="20"/>
          <w:lang w:eastAsia="ja-JP"/>
        </w:rPr>
        <w:t>eDSS</w:t>
      </w:r>
      <w:proofErr w:type="spellEnd"/>
      <w:r>
        <w:rPr>
          <w:rFonts w:ascii="Times New Roman" w:hAnsi="Times New Roman" w:cs="Times New Roman"/>
          <w:sz w:val="20"/>
          <w:szCs w:val="20"/>
          <w:lang w:eastAsia="ja-JP"/>
        </w:rPr>
        <w:t>.</w:t>
      </w:r>
    </w:p>
    <w:p w14:paraId="2925D93D" w14:textId="2C0BD4A6" w:rsidR="00F85FE6" w:rsidRDefault="00F85FE6" w:rsidP="001650C1">
      <w:pPr>
        <w:jc w:val="both"/>
        <w:rPr>
          <w:rFonts w:ascii="Times New Roman" w:hAnsi="Times New Roman" w:cs="Times New Roman"/>
          <w:sz w:val="20"/>
          <w:szCs w:val="20"/>
          <w:lang w:eastAsia="ja-JP"/>
        </w:rPr>
      </w:pPr>
    </w:p>
    <w:p w14:paraId="5CE9B5D3" w14:textId="70845F0F" w:rsidR="00F85FE6" w:rsidRDefault="00F85FE6"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multi-cell scheduling of multi-carrier enhancements, we have following proposals.</w:t>
      </w:r>
    </w:p>
    <w:p w14:paraId="03F7E91D" w14:textId="77777777" w:rsidR="00F85FE6" w:rsidRPr="00332A3B" w:rsidRDefault="00F85FE6" w:rsidP="00F85FE6">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2-1-1</w:t>
      </w:r>
      <w:r w:rsidRPr="00332A3B">
        <w:rPr>
          <w:rFonts w:ascii="Times New Roman" w:hAnsi="Times New Roman" w:cs="Times New Roman"/>
          <w:b/>
          <w:bCs/>
          <w:sz w:val="20"/>
          <w:szCs w:val="20"/>
          <w:u w:val="single"/>
          <w:lang w:eastAsia="ja-JP"/>
        </w:rPr>
        <w:t>:</w:t>
      </w:r>
    </w:p>
    <w:p w14:paraId="58B6A2A0" w14:textId="77777777" w:rsidR="00F85FE6" w:rsidRDefault="00F85FE6" w:rsidP="00534796">
      <w:pPr>
        <w:pStyle w:val="ListParagraph"/>
        <w:numPr>
          <w:ilvl w:val="0"/>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Select either of the following options:</w:t>
      </w:r>
    </w:p>
    <w:p w14:paraId="7189AA97" w14:textId="77777777" w:rsidR="00F85FE6" w:rsidRDefault="00F85FE6" w:rsidP="00534796">
      <w:pPr>
        <w:pStyle w:val="ListParagraph"/>
        <w:numPr>
          <w:ilvl w:val="1"/>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Opt.1: BWP indication field in DCI format 0_X/1_X has </w:t>
      </w:r>
      <m:oMath>
        <m:d>
          <m:dPr>
            <m:begChr m:val="⌈"/>
            <m:endChr m:val="⌉"/>
            <m:ctrlPr>
              <w:rPr>
                <w:rFonts w:ascii="Cambria Math" w:hAnsi="Cambria Math" w:cs="Times New Roman"/>
                <w:i/>
                <w:sz w:val="20"/>
                <w:szCs w:val="20"/>
                <w:lang w:eastAsia="ja-JP"/>
              </w:rPr>
            </m:ctrlPr>
          </m:dPr>
          <m:e>
            <m:r>
              <w:rPr>
                <w:rFonts w:ascii="Cambria Math" w:hAnsi="Cambria Math" w:cs="Times New Roman"/>
                <w:sz w:val="20"/>
                <w:szCs w:val="20"/>
                <w:lang w:eastAsia="ja-JP"/>
              </w:rPr>
              <m:t>log2(</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e>
        </m:d>
      </m:oMath>
      <w:r>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 xml:space="preserve">bits where </w:t>
      </w:r>
      <m:oMath>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m:t>
            </m:r>
          </m:sub>
        </m:sSub>
        <m:r>
          <w:rPr>
            <w:rFonts w:ascii="Cambria Math" w:hAnsi="Cambria Math" w:cs="Times New Roman"/>
            <w:sz w:val="20"/>
            <w:szCs w:val="20"/>
            <w:lang w:eastAsia="ja-JP"/>
          </w:rPr>
          <m:t>=</m:t>
        </m:r>
        <m:sSub>
          <m:sSubPr>
            <m:ctrlPr>
              <w:rPr>
                <w:rFonts w:ascii="Cambria Math" w:hAnsi="Cambria Math" w:cs="Times New Roman"/>
                <w:i/>
                <w:sz w:val="20"/>
                <w:szCs w:val="20"/>
                <w:lang w:eastAsia="ja-JP"/>
              </w:rPr>
            </m:ctrlPr>
          </m:sSubPr>
          <m:e>
            <m:r>
              <w:rPr>
                <w:rFonts w:ascii="Cambria Math" w:hAnsi="Cambria Math" w:cs="Times New Roman"/>
                <w:sz w:val="20"/>
                <w:szCs w:val="20"/>
                <w:lang w:eastAsia="ja-JP"/>
              </w:rPr>
              <m:t>n</m:t>
            </m:r>
          </m:e>
          <m:sub>
            <m:r>
              <w:rPr>
                <w:rFonts w:ascii="Cambria Math" w:hAnsi="Cambria Math" w:cs="Times New Roman"/>
                <w:sz w:val="20"/>
                <w:szCs w:val="20"/>
                <w:lang w:eastAsia="ja-JP"/>
              </w:rPr>
              <m:t>BWP_RRC</m:t>
            </m:r>
          </m:sub>
        </m:sSub>
      </m:oMath>
      <w:r>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and the indicator is defined in Table 7.3.1.1.2-</w:t>
      </w:r>
      <w:proofErr w:type="gramStart"/>
      <w:r>
        <w:rPr>
          <w:rFonts w:ascii="Times New Roman" w:hAnsi="Times New Roman" w:cs="Times New Roman"/>
          <w:sz w:val="20"/>
          <w:szCs w:val="20"/>
          <w:lang w:eastAsia="ja-JP"/>
        </w:rPr>
        <w:t>1</w:t>
      </w:r>
      <w:proofErr w:type="gramEnd"/>
    </w:p>
    <w:p w14:paraId="5C45E1CD" w14:textId="2BFAD2AA" w:rsidR="00F85FE6" w:rsidRPr="00F85FE6" w:rsidRDefault="00F85FE6" w:rsidP="00534796">
      <w:pPr>
        <w:pStyle w:val="ListParagraph"/>
        <w:numPr>
          <w:ilvl w:val="1"/>
          <w:numId w:val="7"/>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O</w:t>
      </w:r>
      <w:r>
        <w:rPr>
          <w:rFonts w:ascii="Times New Roman" w:hAnsi="Times New Roman" w:cs="Times New Roman"/>
          <w:sz w:val="20"/>
          <w:szCs w:val="20"/>
          <w:lang w:eastAsia="ja-JP"/>
        </w:rPr>
        <w:t xml:space="preserve">pt.2: The number of configured BWPs for all the cells in a cell set of for multi-cell scheduling is the </w:t>
      </w:r>
      <w:proofErr w:type="gramStart"/>
      <w:r>
        <w:rPr>
          <w:rFonts w:ascii="Times New Roman" w:hAnsi="Times New Roman" w:cs="Times New Roman"/>
          <w:sz w:val="20"/>
          <w:szCs w:val="20"/>
          <w:lang w:eastAsia="ja-JP"/>
        </w:rPr>
        <w:t>same</w:t>
      </w:r>
      <w:proofErr w:type="gramEnd"/>
    </w:p>
    <w:p w14:paraId="27CD5E52" w14:textId="77777777" w:rsidR="004632FA" w:rsidRDefault="004632FA" w:rsidP="00F85FE6">
      <w:pPr>
        <w:jc w:val="both"/>
        <w:rPr>
          <w:rFonts w:ascii="Times New Roman" w:hAnsi="Times New Roman" w:cs="Times New Roman"/>
          <w:b/>
          <w:bCs/>
          <w:sz w:val="20"/>
          <w:szCs w:val="20"/>
          <w:u w:val="single"/>
          <w:lang w:eastAsia="ja-JP"/>
        </w:rPr>
      </w:pPr>
    </w:p>
    <w:p w14:paraId="02BFF2CE" w14:textId="37FE09DE" w:rsidR="00F85FE6" w:rsidRPr="00332A3B" w:rsidRDefault="00F85FE6" w:rsidP="00F85FE6">
      <w:pPr>
        <w:jc w:val="both"/>
        <w:rPr>
          <w:rFonts w:ascii="Times New Roman" w:hAnsi="Times New Roman" w:cs="Times New Roman"/>
          <w:b/>
          <w:bCs/>
          <w:sz w:val="20"/>
          <w:szCs w:val="20"/>
          <w:u w:val="single"/>
          <w:lang w:eastAsia="ja-JP"/>
        </w:rPr>
      </w:pPr>
      <w:r w:rsidRPr="00332A3B">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2-1-2</w:t>
      </w:r>
      <w:r w:rsidRPr="00332A3B">
        <w:rPr>
          <w:rFonts w:ascii="Times New Roman" w:hAnsi="Times New Roman" w:cs="Times New Roman"/>
          <w:b/>
          <w:bCs/>
          <w:sz w:val="20"/>
          <w:szCs w:val="20"/>
          <w:u w:val="single"/>
          <w:lang w:eastAsia="ja-JP"/>
        </w:rPr>
        <w:t>:</w:t>
      </w:r>
    </w:p>
    <w:p w14:paraId="18D28CCC" w14:textId="77777777" w:rsidR="00F85FE6" w:rsidRPr="00332A3B" w:rsidRDefault="00F85FE6"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Antenna port(s) field in DCI format 1_X, when the field is configured as Type-1A, the UE expects that RRC parameters for PDSCH receptions scheduled by the DCI format 1_X for any cell in the set for the DCI format 1_X are configured such that single Table from Tables 7.3.1.2.2-1, 7.3.1.2.2-2, 7.3.1.2.2-3, and 7.3.1.2.2-4 in TS38.212 is used.</w:t>
      </w:r>
    </w:p>
    <w:p w14:paraId="60703E49" w14:textId="77777777" w:rsidR="00F85FE6" w:rsidRPr="00332A3B" w:rsidRDefault="00F85FE6"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lastRenderedPageBreak/>
        <w:t>For Antenna port(s) field in DCI format 0_X, when the field is configured as Type-1A, the UE expects that RRC parameters for PUSCH transmissions scheduled by the DCI format 0_X for any cell in the set for the DCI format 0_X are configured such that single Table from Tables 7.3.1.1.2-6, 7.3.1.1.2-6A, 7.3.1.1.2-7, 7.3.1.1.2-7A, 7.3.1.1.2-8, 7.3.1.1.2-9, 7.3.1.1.2-10, 7.3.1.1.2-11, 7.3.1.1.2-12, 7.3.1.1.2-13, 7.3.1.1.2-14, 7.3.1.1.2-14, 7.3.1.1.2-15, 7.3.1.1.2-16, 7.3.1.1.2-17, 7.3.1.1.2-18, 7.3.1.1.2-19, 7.3.1.1.2-20, 7.3.1.1.2-21, 7.3.1.1.2-22, 7.3.1.1.2-23, 7.3.1.1.2-24, and 7.3.1.1.2-25 in TS38.212 is used.</w:t>
      </w:r>
    </w:p>
    <w:p w14:paraId="4D124EA2" w14:textId="77777777" w:rsidR="00F85FE6" w:rsidRPr="00332A3B" w:rsidRDefault="00F85FE6"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TPMI field in DCI format 0_X, when the field is configured as Type-1A, the UE expects that RRC parameters for PUSCH transmissions scheduled by the DCI format 0_X for any cell in the set for the DCI format 0_X are configured such that single Table from Tables 7.3.1.1.2-2, 7.3.1.1.2-2A, 7.3.1.1.2-B, 7.3.1.1.2-3, 7.3.1.1.2-3A, 7.3.1.1.2-4, 7.3.1.1.2-4A, 7.3.1.1.2-5, and 7.3.1.1.2-5A in TS38.212 is used.</w:t>
      </w:r>
    </w:p>
    <w:p w14:paraId="525F8E11" w14:textId="77777777" w:rsidR="00F85FE6" w:rsidRPr="00332A3B" w:rsidRDefault="00F85FE6" w:rsidP="00534796">
      <w:pPr>
        <w:pStyle w:val="ListParagraph"/>
        <w:numPr>
          <w:ilvl w:val="0"/>
          <w:numId w:val="7"/>
        </w:numPr>
        <w:ind w:leftChars="0"/>
        <w:jc w:val="both"/>
        <w:rPr>
          <w:rFonts w:ascii="Times New Roman" w:hAnsi="Times New Roman" w:cs="Times New Roman"/>
          <w:sz w:val="20"/>
          <w:szCs w:val="20"/>
          <w:lang w:eastAsia="ja-JP"/>
        </w:rPr>
      </w:pPr>
      <w:r w:rsidRPr="00332A3B">
        <w:rPr>
          <w:rFonts w:ascii="Times New Roman" w:hAnsi="Times New Roman" w:cs="Times New Roman"/>
          <w:sz w:val="20"/>
          <w:szCs w:val="20"/>
          <w:lang w:eastAsia="ja-JP"/>
        </w:rPr>
        <w:t>For SRI field in DCI format 0_X, when the field is configured as Type-1A, the UE expects that RRC parameters for PUSCH transmissions scheduled by the DCI format 0_X for any cell in the set for the DCI format 0_X are configured such that single Table from Tables 7.3.1.1.2-28, 7.3.1.1.2-29, 7.3.1.1.2-30, 7.3.1.1.2-31, 7.3.1.1.2-32, 7.3.1.1.2-32A, and 7.3.1.1.2-32B in TS38.212 is used.</w:t>
      </w:r>
    </w:p>
    <w:p w14:paraId="2AD36890" w14:textId="77777777" w:rsidR="004632FA" w:rsidRDefault="004632FA" w:rsidP="00F85FE6">
      <w:pPr>
        <w:jc w:val="both"/>
        <w:rPr>
          <w:rFonts w:ascii="Times New Roman" w:hAnsi="Times New Roman" w:cs="Times New Roman"/>
          <w:b/>
          <w:bCs/>
          <w:sz w:val="20"/>
          <w:szCs w:val="20"/>
          <w:u w:val="single"/>
          <w:lang w:eastAsia="ja-JP"/>
        </w:rPr>
      </w:pPr>
    </w:p>
    <w:p w14:paraId="40C628EC" w14:textId="0CA82D02" w:rsidR="00F85FE6" w:rsidRPr="00332A3B" w:rsidRDefault="00F85FE6" w:rsidP="00F85FE6">
      <w:pPr>
        <w:jc w:val="both"/>
        <w:rPr>
          <w:rFonts w:ascii="Times New Roman" w:hAnsi="Times New Roman" w:cs="Times New Roman"/>
          <w:b/>
          <w:bCs/>
          <w:sz w:val="20"/>
          <w:szCs w:val="20"/>
          <w:u w:val="single"/>
          <w:lang w:eastAsia="ja-JP"/>
        </w:rPr>
      </w:pPr>
      <w:r>
        <w:rPr>
          <w:rFonts w:ascii="Times New Roman" w:hAnsi="Times New Roman" w:cs="Times New Roman"/>
          <w:b/>
          <w:bCs/>
          <w:sz w:val="20"/>
          <w:szCs w:val="20"/>
          <w:u w:val="single"/>
          <w:lang w:eastAsia="ja-JP"/>
        </w:rPr>
        <w:t>Proposal 2-1-3</w:t>
      </w:r>
      <w:r w:rsidRPr="00332A3B">
        <w:rPr>
          <w:rFonts w:ascii="Times New Roman" w:hAnsi="Times New Roman" w:cs="Times New Roman"/>
          <w:b/>
          <w:bCs/>
          <w:sz w:val="20"/>
          <w:szCs w:val="20"/>
          <w:u w:val="single"/>
          <w:lang w:eastAsia="ja-JP"/>
        </w:rPr>
        <w:t xml:space="preserve">: </w:t>
      </w:r>
    </w:p>
    <w:p w14:paraId="0D1CB17E" w14:textId="77777777" w:rsidR="00F85FE6" w:rsidRPr="00332A3B" w:rsidRDefault="00F85FE6" w:rsidP="00534796">
      <w:pPr>
        <w:pStyle w:val="ListParagraph"/>
        <w:numPr>
          <w:ilvl w:val="0"/>
          <w:numId w:val="7"/>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PDCCH overbooking is not enabled for DCI format 0_X/1_X</w:t>
      </w:r>
    </w:p>
    <w:p w14:paraId="5ECFC649" w14:textId="77777777" w:rsidR="004632FA" w:rsidRDefault="004632FA" w:rsidP="00F85FE6">
      <w:pPr>
        <w:jc w:val="both"/>
        <w:rPr>
          <w:rFonts w:ascii="Times New Roman" w:hAnsi="Times New Roman" w:cs="Times New Roman"/>
          <w:b/>
          <w:bCs/>
          <w:sz w:val="20"/>
          <w:szCs w:val="20"/>
          <w:u w:val="single"/>
          <w:lang w:eastAsia="ja-JP"/>
        </w:rPr>
      </w:pPr>
    </w:p>
    <w:p w14:paraId="593BA960" w14:textId="0B5F370E" w:rsidR="00F85FE6" w:rsidRPr="00686E24" w:rsidRDefault="00F85FE6" w:rsidP="00F85FE6">
      <w:pPr>
        <w:jc w:val="both"/>
        <w:rPr>
          <w:rFonts w:ascii="Times New Roman" w:hAnsi="Times New Roman" w:cs="Times New Roman"/>
          <w:b/>
          <w:bCs/>
          <w:sz w:val="20"/>
          <w:szCs w:val="20"/>
          <w:u w:val="single"/>
          <w:lang w:eastAsia="ja-JP"/>
        </w:rPr>
      </w:pPr>
      <w:r w:rsidRPr="00686E24">
        <w:rPr>
          <w:rFonts w:ascii="Times New Roman" w:hAnsi="Times New Roman" w:cs="Times New Roman" w:hint="eastAsia"/>
          <w:b/>
          <w:bCs/>
          <w:sz w:val="20"/>
          <w:szCs w:val="20"/>
          <w:u w:val="single"/>
          <w:lang w:eastAsia="ja-JP"/>
        </w:rPr>
        <w:t>P</w:t>
      </w:r>
      <w:r w:rsidRPr="00686E24">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2-1-4</w:t>
      </w:r>
      <w:r w:rsidRPr="00686E24">
        <w:rPr>
          <w:rFonts w:ascii="Times New Roman" w:hAnsi="Times New Roman" w:cs="Times New Roman"/>
          <w:b/>
          <w:bCs/>
          <w:sz w:val="20"/>
          <w:szCs w:val="20"/>
          <w:u w:val="single"/>
          <w:lang w:eastAsia="ja-JP"/>
        </w:rPr>
        <w:t>:</w:t>
      </w:r>
    </w:p>
    <w:p w14:paraId="60DDAD1A" w14:textId="77777777" w:rsidR="00F85FE6" w:rsidRPr="00686E24" w:rsidRDefault="00F85FE6" w:rsidP="00534796">
      <w:pPr>
        <w:numPr>
          <w:ilvl w:val="0"/>
          <w:numId w:val="10"/>
        </w:numPr>
        <w:jc w:val="both"/>
        <w:rPr>
          <w:rFonts w:ascii="Times New Roman" w:hAnsi="Times New Roman" w:cs="Times New Roman"/>
          <w:sz w:val="20"/>
          <w:szCs w:val="20"/>
          <w:lang w:eastAsia="ja-JP"/>
        </w:rPr>
      </w:pPr>
      <w:r w:rsidRPr="00686E24">
        <w:rPr>
          <w:rFonts w:ascii="Times New Roman" w:hAnsi="Times New Roman" w:cs="Times New Roman"/>
          <w:sz w:val="20"/>
          <w:szCs w:val="20"/>
          <w:lang w:eastAsia="ja-JP"/>
        </w:rPr>
        <w:t xml:space="preserve">Introduce separate capabilities for multi-cell PDSCH scheduling and multi-cell PUSCH </w:t>
      </w:r>
      <w:proofErr w:type="gramStart"/>
      <w:r w:rsidRPr="00686E24">
        <w:rPr>
          <w:rFonts w:ascii="Times New Roman" w:hAnsi="Times New Roman" w:cs="Times New Roman"/>
          <w:sz w:val="20"/>
          <w:szCs w:val="20"/>
          <w:lang w:eastAsia="ja-JP"/>
        </w:rPr>
        <w:t>scheduling</w:t>
      </w:r>
      <w:proofErr w:type="gramEnd"/>
    </w:p>
    <w:p w14:paraId="3346A77F" w14:textId="77777777" w:rsidR="00F85FE6" w:rsidRDefault="00F85FE6" w:rsidP="00534796">
      <w:pPr>
        <w:numPr>
          <w:ilvl w:val="0"/>
          <w:numId w:val="10"/>
        </w:numPr>
        <w:jc w:val="both"/>
        <w:rPr>
          <w:rFonts w:ascii="Times New Roman" w:hAnsi="Times New Roman" w:cs="Times New Roman"/>
          <w:sz w:val="20"/>
          <w:szCs w:val="20"/>
          <w:lang w:eastAsia="ja-JP"/>
        </w:rPr>
      </w:pPr>
      <w:r w:rsidRPr="00686E24">
        <w:rPr>
          <w:rFonts w:ascii="Times New Roman" w:hAnsi="Times New Roman" w:cs="Times New Roman"/>
          <w:sz w:val="20"/>
          <w:szCs w:val="20"/>
          <w:lang w:eastAsia="ja-JP"/>
        </w:rPr>
        <w:t>Capabilities for multi-cell PDSCH scheduling and multi-cell PUSCH scheduling do not prerequisite UE capabili</w:t>
      </w:r>
      <w:r>
        <w:rPr>
          <w:rFonts w:ascii="Times New Roman" w:hAnsi="Times New Roman" w:cs="Times New Roman" w:hint="eastAsia"/>
          <w:sz w:val="20"/>
          <w:szCs w:val="20"/>
          <w:lang w:eastAsia="ja-JP"/>
        </w:rPr>
        <w:t>t</w:t>
      </w:r>
      <w:r>
        <w:rPr>
          <w:rFonts w:ascii="Times New Roman" w:hAnsi="Times New Roman" w:cs="Times New Roman"/>
          <w:sz w:val="20"/>
          <w:szCs w:val="20"/>
          <w:lang w:eastAsia="ja-JP"/>
        </w:rPr>
        <w:t>i</w:t>
      </w:r>
      <w:r w:rsidRPr="00686E24">
        <w:rPr>
          <w:rFonts w:ascii="Times New Roman" w:hAnsi="Times New Roman" w:cs="Times New Roman"/>
          <w:sz w:val="20"/>
          <w:szCs w:val="20"/>
          <w:lang w:eastAsia="ja-JP"/>
        </w:rPr>
        <w:t>es for R15/16 cross-carrier scheduling (FG6-10, 18-5, 18-5b)</w:t>
      </w:r>
    </w:p>
    <w:p w14:paraId="38947FF0" w14:textId="77777777" w:rsidR="00F85FE6" w:rsidRDefault="00F85FE6" w:rsidP="00534796">
      <w:pPr>
        <w:numPr>
          <w:ilvl w:val="0"/>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For a given DL-CA or UL-CA band combination, the UE reports support for:</w:t>
      </w:r>
    </w:p>
    <w:p w14:paraId="33FCFAFF" w14:textId="77777777" w:rsidR="00F85FE6" w:rsidRDefault="00F85FE6" w:rsidP="00534796">
      <w:pPr>
        <w:numPr>
          <w:ilvl w:val="1"/>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 xml:space="preserve">Opt. 1: one or multiple combinations of {a band for scheduling cell, a set of </w:t>
      </w:r>
      <w:proofErr w:type="gramStart"/>
      <w:r w:rsidRPr="0028714D">
        <w:rPr>
          <w:rFonts w:ascii="Times New Roman" w:hAnsi="Times New Roman" w:cs="Times New Roman"/>
          <w:sz w:val="20"/>
          <w:szCs w:val="20"/>
          <w:lang w:eastAsia="ja-JP"/>
        </w:rPr>
        <w:t>band</w:t>
      </w:r>
      <w:proofErr w:type="gramEnd"/>
      <w:r w:rsidRPr="0028714D">
        <w:rPr>
          <w:rFonts w:ascii="Times New Roman" w:hAnsi="Times New Roman" w:cs="Times New Roman"/>
          <w:sz w:val="20"/>
          <w:szCs w:val="20"/>
          <w:lang w:eastAsia="ja-JP"/>
        </w:rPr>
        <w:t>(s) for scheduled cells} for multi-cell scheduling by a single DCI format</w:t>
      </w:r>
    </w:p>
    <w:p w14:paraId="0B35D631" w14:textId="77777777" w:rsidR="00F85FE6" w:rsidRDefault="00F85FE6" w:rsidP="00534796">
      <w:pPr>
        <w:numPr>
          <w:ilvl w:val="1"/>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Opt. 2: one or multiple combinations of {a carrier type for scheduling cell, a carrier type for scheduled cells} for multi-cell scheduling by a single DCI format</w:t>
      </w:r>
    </w:p>
    <w:p w14:paraId="2B66C934" w14:textId="77777777" w:rsidR="00F85FE6" w:rsidRDefault="00F85FE6" w:rsidP="00534796">
      <w:pPr>
        <w:numPr>
          <w:ilvl w:val="2"/>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Carrier type: one from {FDD, TDD, Unlicensed, FR2}</w:t>
      </w:r>
    </w:p>
    <w:p w14:paraId="21419A99" w14:textId="77777777" w:rsidR="00F85FE6" w:rsidRPr="0028714D" w:rsidRDefault="00F85FE6" w:rsidP="00534796">
      <w:pPr>
        <w:numPr>
          <w:ilvl w:val="1"/>
          <w:numId w:val="10"/>
        </w:numPr>
        <w:jc w:val="both"/>
        <w:rPr>
          <w:rFonts w:ascii="Times New Roman" w:hAnsi="Times New Roman" w:cs="Times New Roman"/>
          <w:sz w:val="20"/>
          <w:szCs w:val="20"/>
          <w:lang w:eastAsia="ja-JP"/>
        </w:rPr>
      </w:pPr>
      <w:r w:rsidRPr="0028714D">
        <w:rPr>
          <w:rFonts w:ascii="Times New Roman" w:hAnsi="Times New Roman" w:cs="Times New Roman"/>
          <w:sz w:val="20"/>
          <w:szCs w:val="20"/>
          <w:lang w:eastAsia="ja-JP"/>
        </w:rPr>
        <w:t>Opt.3: one or more combination(s) of {a SCS for scheduling cell, a SCS for scheduled cells} for multi-cell scheduling by a single DCI format</w:t>
      </w:r>
    </w:p>
    <w:p w14:paraId="3E0FE48E" w14:textId="77777777" w:rsidR="00F85FE6" w:rsidRPr="00F85FE6" w:rsidRDefault="00F85FE6" w:rsidP="00F85FE6">
      <w:pPr>
        <w:jc w:val="both"/>
        <w:rPr>
          <w:rFonts w:ascii="Times New Roman" w:hAnsi="Times New Roman" w:cs="Times New Roman"/>
          <w:sz w:val="20"/>
          <w:szCs w:val="20"/>
          <w:lang w:eastAsia="ja-JP"/>
        </w:rPr>
      </w:pPr>
    </w:p>
    <w:p w14:paraId="32A751C9" w14:textId="6C6F4070" w:rsidR="00F85FE6" w:rsidRDefault="00F85FE6" w:rsidP="00F85FE6">
      <w:pPr>
        <w:jc w:val="both"/>
        <w:rPr>
          <w:rFonts w:ascii="Times New Roman" w:hAnsi="Times New Roman" w:cs="Times New Roman"/>
          <w:sz w:val="20"/>
          <w:szCs w:val="20"/>
          <w:lang w:eastAsia="ja-JP"/>
        </w:rPr>
      </w:pPr>
      <w:r w:rsidRPr="004F2B58">
        <w:rPr>
          <w:rFonts w:ascii="Times New Roman" w:hAnsi="Times New Roman" w:cs="Times New Roman" w:hint="eastAsia"/>
          <w:sz w:val="20"/>
          <w:szCs w:val="20"/>
          <w:lang w:eastAsia="ja-JP"/>
        </w:rPr>
        <w:t>F</w:t>
      </w:r>
      <w:r w:rsidRPr="004F2B58">
        <w:rPr>
          <w:rFonts w:ascii="Times New Roman" w:hAnsi="Times New Roman" w:cs="Times New Roman"/>
          <w:sz w:val="20"/>
          <w:szCs w:val="20"/>
          <w:lang w:eastAsia="ja-JP"/>
        </w:rPr>
        <w:t>or UL Tx switching for 3 or 4 bands of multi-carrier enhancements, we have following proposals.</w:t>
      </w:r>
    </w:p>
    <w:p w14:paraId="43A94CC2" w14:textId="77777777" w:rsidR="00E23A07" w:rsidRPr="00E23A07" w:rsidRDefault="00E23A07" w:rsidP="00E23A07">
      <w:pPr>
        <w:jc w:val="both"/>
        <w:rPr>
          <w:rFonts w:ascii="Times New Roman" w:eastAsia="SimSun" w:hAnsi="Times New Roman" w:cs="Times New Roman"/>
          <w:b/>
          <w:bCs/>
          <w:sz w:val="20"/>
          <w:szCs w:val="20"/>
          <w:u w:val="single"/>
          <w:lang w:eastAsia="zh-CN"/>
        </w:rPr>
      </w:pPr>
      <w:r w:rsidRPr="00E23A07">
        <w:rPr>
          <w:rFonts w:ascii="Times New Roman" w:eastAsia="SimSun" w:hAnsi="Times New Roman" w:cs="Times New Roman" w:hint="eastAsia"/>
          <w:b/>
          <w:bCs/>
          <w:sz w:val="20"/>
          <w:szCs w:val="20"/>
          <w:u w:val="single"/>
          <w:lang w:eastAsia="zh-CN"/>
        </w:rPr>
        <w:t>P</w:t>
      </w:r>
      <w:r w:rsidRPr="00E23A07">
        <w:rPr>
          <w:rFonts w:ascii="Times New Roman" w:eastAsia="SimSun" w:hAnsi="Times New Roman" w:cs="Times New Roman"/>
          <w:b/>
          <w:bCs/>
          <w:sz w:val="20"/>
          <w:szCs w:val="20"/>
          <w:u w:val="single"/>
          <w:lang w:eastAsia="zh-CN"/>
        </w:rPr>
        <w:t xml:space="preserve">roposal 2-2-1: </w:t>
      </w:r>
    </w:p>
    <w:p w14:paraId="14EA60DD" w14:textId="1D363559" w:rsidR="00E23A07" w:rsidRPr="00DA3706" w:rsidRDefault="00E23A07" w:rsidP="00E23A07">
      <w:pPr>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The switch-from or switch-to group with lowest priority band of the bands involved into the switch should be configured with the switching period.</w:t>
      </w:r>
    </w:p>
    <w:p w14:paraId="1145B883" w14:textId="77777777" w:rsidR="00E23A07" w:rsidRDefault="00E23A07" w:rsidP="00E23A07">
      <w:pPr>
        <w:jc w:val="both"/>
        <w:rPr>
          <w:rFonts w:ascii="Times New Roman" w:eastAsia="SimSun" w:hAnsi="Times New Roman" w:cs="Times New Roman"/>
          <w:b/>
          <w:bCs/>
          <w:sz w:val="20"/>
          <w:szCs w:val="20"/>
          <w:lang w:eastAsia="zh-CN"/>
        </w:rPr>
      </w:pPr>
    </w:p>
    <w:p w14:paraId="1011FD7C" w14:textId="77777777" w:rsidR="00E23A07" w:rsidRPr="00E23A07" w:rsidRDefault="00E23A07" w:rsidP="00E23A07">
      <w:pPr>
        <w:jc w:val="both"/>
        <w:rPr>
          <w:rFonts w:ascii="Times New Roman" w:eastAsia="SimSun" w:hAnsi="Times New Roman" w:cs="Times New Roman"/>
          <w:b/>
          <w:bCs/>
          <w:sz w:val="20"/>
          <w:szCs w:val="20"/>
          <w:u w:val="single"/>
          <w:lang w:eastAsia="zh-CN"/>
        </w:rPr>
      </w:pPr>
      <w:r w:rsidRPr="00E23A07">
        <w:rPr>
          <w:rFonts w:ascii="Times New Roman" w:eastAsia="SimSun" w:hAnsi="Times New Roman" w:cs="Times New Roman" w:hint="eastAsia"/>
          <w:b/>
          <w:bCs/>
          <w:sz w:val="20"/>
          <w:szCs w:val="20"/>
          <w:u w:val="single"/>
          <w:lang w:eastAsia="zh-CN"/>
        </w:rPr>
        <w:t>P</w:t>
      </w:r>
      <w:r w:rsidRPr="00E23A07">
        <w:rPr>
          <w:rFonts w:ascii="Times New Roman" w:eastAsia="SimSun" w:hAnsi="Times New Roman" w:cs="Times New Roman"/>
          <w:b/>
          <w:bCs/>
          <w:sz w:val="20"/>
          <w:szCs w:val="20"/>
          <w:u w:val="single"/>
          <w:lang w:eastAsia="zh-CN"/>
        </w:rPr>
        <w:t xml:space="preserve">roposal 2-2-2: </w:t>
      </w:r>
    </w:p>
    <w:p w14:paraId="5BC2ACF2" w14:textId="670A4550" w:rsidR="00E23A07" w:rsidRPr="00DA3706" w:rsidRDefault="00E23A07" w:rsidP="00E23A07">
      <w:pPr>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If the same lower</w:t>
      </w:r>
      <w:r w:rsidR="00F21303" w:rsidRPr="00DA3706">
        <w:rPr>
          <w:rFonts w:ascii="Times New Roman" w:eastAsia="SimSun" w:hAnsi="Times New Roman" w:cs="Times New Roman"/>
          <w:sz w:val="20"/>
          <w:szCs w:val="20"/>
          <w:lang w:eastAsia="zh-CN"/>
        </w:rPr>
        <w:t xml:space="preserve"> priority band</w:t>
      </w:r>
      <w:r w:rsidRPr="00DA3706">
        <w:rPr>
          <w:rFonts w:ascii="Times New Roman" w:eastAsia="SimSun" w:hAnsi="Times New Roman" w:cs="Times New Roman"/>
          <w:sz w:val="20"/>
          <w:szCs w:val="20"/>
          <w:lang w:eastAsia="zh-CN"/>
        </w:rPr>
        <w:t xml:space="preserve"> transmits before and after switch and more than two bands are involved into the switch, remove the lower priority band from switch-to and switch-from band groups. Compare the rest band(s) of the switch-to and switch-from band groups, the group with lower priority band is preferable to take the switching period location. If three bands are involved into the switch and only one the switch-to and switch-from band groups has a band left after removing the lower priority band, the band group with the two bands doesn’t take the switching period location. </w:t>
      </w:r>
    </w:p>
    <w:p w14:paraId="5C8E5794" w14:textId="77777777" w:rsidR="00E23A07" w:rsidRDefault="00E23A07" w:rsidP="00E23A07">
      <w:pPr>
        <w:jc w:val="both"/>
        <w:rPr>
          <w:rFonts w:ascii="Times New Roman" w:eastAsia="SimSun" w:hAnsi="Times New Roman" w:cs="Times New Roman"/>
          <w:b/>
          <w:bCs/>
          <w:sz w:val="20"/>
          <w:szCs w:val="20"/>
          <w:lang w:eastAsia="zh-CN"/>
        </w:rPr>
      </w:pPr>
    </w:p>
    <w:p w14:paraId="37B2F268" w14:textId="77777777" w:rsidR="00E23A07" w:rsidRPr="00E23A07" w:rsidRDefault="00E23A07" w:rsidP="00E23A07">
      <w:pPr>
        <w:jc w:val="both"/>
        <w:rPr>
          <w:rFonts w:ascii="Times New Roman" w:eastAsia="SimSun" w:hAnsi="Times New Roman" w:cs="Times New Roman"/>
          <w:b/>
          <w:bCs/>
          <w:sz w:val="20"/>
          <w:szCs w:val="20"/>
          <w:u w:val="single"/>
          <w:lang w:eastAsia="zh-CN"/>
        </w:rPr>
      </w:pPr>
      <w:r w:rsidRPr="00E23A07">
        <w:rPr>
          <w:rFonts w:ascii="Times New Roman" w:eastAsia="SimSun" w:hAnsi="Times New Roman" w:cs="Times New Roman" w:hint="eastAsia"/>
          <w:b/>
          <w:bCs/>
          <w:sz w:val="20"/>
          <w:szCs w:val="20"/>
          <w:u w:val="single"/>
          <w:lang w:eastAsia="zh-CN"/>
        </w:rPr>
        <w:t>P</w:t>
      </w:r>
      <w:r w:rsidRPr="00E23A07">
        <w:rPr>
          <w:rFonts w:ascii="Times New Roman" w:eastAsia="SimSun" w:hAnsi="Times New Roman" w:cs="Times New Roman"/>
          <w:b/>
          <w:bCs/>
          <w:sz w:val="20"/>
          <w:szCs w:val="20"/>
          <w:u w:val="single"/>
          <w:lang w:eastAsia="zh-CN"/>
        </w:rPr>
        <w:t xml:space="preserve">roposal 2-2-3: </w:t>
      </w:r>
    </w:p>
    <w:p w14:paraId="5518FBF7" w14:textId="2811388B" w:rsidR="00E23A07" w:rsidRPr="00DA3706" w:rsidRDefault="00E23A07" w:rsidP="00E23A07">
      <w:pPr>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 xml:space="preserve">If the </w:t>
      </w:r>
      <w:r w:rsidR="00F21303" w:rsidRPr="00DA3706">
        <w:rPr>
          <w:rFonts w:ascii="Times New Roman" w:eastAsia="SimSun" w:hAnsi="Times New Roman" w:cs="Times New Roman"/>
          <w:sz w:val="20"/>
          <w:szCs w:val="20"/>
          <w:lang w:eastAsia="zh-CN"/>
        </w:rPr>
        <w:t>highest priority band</w:t>
      </w:r>
      <w:r w:rsidRPr="00DA3706">
        <w:rPr>
          <w:rFonts w:ascii="Times New Roman" w:eastAsia="SimSun" w:hAnsi="Times New Roman" w:cs="Times New Roman"/>
          <w:sz w:val="20"/>
          <w:szCs w:val="20"/>
          <w:lang w:eastAsia="zh-CN"/>
        </w:rPr>
        <w:t xml:space="preserve"> transmits before and after switch</w:t>
      </w:r>
      <w:r w:rsidR="00F21303" w:rsidRPr="00DA3706">
        <w:rPr>
          <w:rFonts w:ascii="Times New Roman" w:eastAsia="SimSun" w:hAnsi="Times New Roman" w:cs="Times New Roman"/>
          <w:sz w:val="20"/>
          <w:szCs w:val="20"/>
          <w:lang w:eastAsia="zh-CN"/>
        </w:rPr>
        <w:t xml:space="preserve">. </w:t>
      </w:r>
      <w:proofErr w:type="gramStart"/>
      <w:r w:rsidR="00F21303" w:rsidRPr="00DA3706">
        <w:rPr>
          <w:rFonts w:ascii="Times New Roman" w:eastAsia="SimSun" w:hAnsi="Times New Roman" w:cs="Times New Roman"/>
          <w:sz w:val="20"/>
          <w:szCs w:val="20"/>
          <w:lang w:eastAsia="zh-CN"/>
        </w:rPr>
        <w:t>i.e.</w:t>
      </w:r>
      <w:proofErr w:type="gramEnd"/>
      <w:r w:rsidR="00F21303" w:rsidRPr="00DA3706">
        <w:rPr>
          <w:rFonts w:ascii="Times New Roman" w:eastAsia="SimSun" w:hAnsi="Times New Roman" w:cs="Times New Roman"/>
          <w:sz w:val="20"/>
          <w:szCs w:val="20"/>
          <w:lang w:eastAsia="zh-CN"/>
        </w:rPr>
        <w:t xml:space="preserve"> A+B-&gt;A+C</w:t>
      </w:r>
      <w:r w:rsidRPr="00DA3706">
        <w:rPr>
          <w:rFonts w:ascii="Times New Roman" w:eastAsia="SimSun" w:hAnsi="Times New Roman" w:cs="Times New Roman"/>
          <w:sz w:val="20"/>
          <w:szCs w:val="20"/>
          <w:lang w:eastAsia="zh-CN"/>
        </w:rPr>
        <w:t xml:space="preserve">, </w:t>
      </w:r>
    </w:p>
    <w:p w14:paraId="3A871842" w14:textId="77777777" w:rsidR="00E23A07" w:rsidRPr="00DA3706" w:rsidRDefault="00E23A07" w:rsidP="00E23A07">
      <w:pPr>
        <w:pStyle w:val="ListParagraph"/>
        <w:numPr>
          <w:ilvl w:val="0"/>
          <w:numId w:val="22"/>
        </w:numPr>
        <w:ind w:leftChars="0"/>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for the “unchanged UE”, i</w:t>
      </w:r>
      <w:r w:rsidR="00906CD7" w:rsidRPr="00DA3706">
        <w:rPr>
          <w:rFonts w:ascii="Times New Roman" w:eastAsia="SimSun" w:hAnsi="Times New Roman" w:cs="Times New Roman"/>
          <w:sz w:val="20"/>
          <w:szCs w:val="20"/>
          <w:lang w:eastAsia="zh-CN"/>
        </w:rPr>
        <w:t xml:space="preserve">f the switching gap is smaller than the </w:t>
      </w:r>
      <w:r w:rsidRPr="00DA3706">
        <w:rPr>
          <w:rFonts w:ascii="Times New Roman" w:eastAsia="SimSun" w:hAnsi="Times New Roman" w:cs="Times New Roman"/>
          <w:sz w:val="20"/>
          <w:szCs w:val="20"/>
          <w:lang w:eastAsia="zh-CN"/>
        </w:rPr>
        <w:t xml:space="preserve">required </w:t>
      </w:r>
      <w:r w:rsidR="00906CD7" w:rsidRPr="00DA3706">
        <w:rPr>
          <w:rFonts w:ascii="Times New Roman" w:eastAsia="SimSun" w:hAnsi="Times New Roman" w:cs="Times New Roman"/>
          <w:sz w:val="20"/>
          <w:szCs w:val="20"/>
          <w:lang w:eastAsia="zh-CN"/>
        </w:rPr>
        <w:t>switching period</w:t>
      </w:r>
      <w:r w:rsidRPr="00DA3706">
        <w:rPr>
          <w:rFonts w:ascii="Times New Roman" w:eastAsia="SimSun" w:hAnsi="Times New Roman" w:cs="Times New Roman"/>
          <w:sz w:val="20"/>
          <w:szCs w:val="20"/>
          <w:lang w:eastAsia="zh-CN"/>
        </w:rPr>
        <w:t>,</w:t>
      </w:r>
      <w:r w:rsidR="00906CD7" w:rsidRPr="00DA3706">
        <w:rPr>
          <w:rFonts w:ascii="Times New Roman" w:eastAsia="SimSun" w:hAnsi="Times New Roman" w:cs="Times New Roman"/>
          <w:sz w:val="20"/>
          <w:szCs w:val="20"/>
          <w:lang w:eastAsia="zh-CN"/>
        </w:rPr>
        <w:t xml:space="preserve"> the lower priority band (band C) should be </w:t>
      </w:r>
      <w:r w:rsidRPr="00DA3706">
        <w:rPr>
          <w:rFonts w:ascii="Times New Roman" w:eastAsia="SimSun" w:hAnsi="Times New Roman" w:cs="Times New Roman"/>
          <w:sz w:val="20"/>
          <w:szCs w:val="20"/>
          <w:lang w:eastAsia="zh-CN"/>
        </w:rPr>
        <w:t xml:space="preserve">configured with switching period and </w:t>
      </w:r>
      <w:proofErr w:type="gramStart"/>
      <w:r w:rsidR="00906CD7" w:rsidRPr="00DA3706">
        <w:rPr>
          <w:rFonts w:ascii="Times New Roman" w:eastAsia="SimSun" w:hAnsi="Times New Roman" w:cs="Times New Roman"/>
          <w:sz w:val="20"/>
          <w:szCs w:val="20"/>
          <w:lang w:eastAsia="zh-CN"/>
        </w:rPr>
        <w:t>dropped</w:t>
      </w:r>
      <w:r w:rsidRPr="00DA3706">
        <w:rPr>
          <w:rFonts w:ascii="Times New Roman" w:eastAsia="SimSun" w:hAnsi="Times New Roman" w:cs="Times New Roman"/>
          <w:sz w:val="20"/>
          <w:szCs w:val="20"/>
          <w:lang w:eastAsia="zh-CN"/>
        </w:rPr>
        <w:t>;</w:t>
      </w:r>
      <w:proofErr w:type="gramEnd"/>
    </w:p>
    <w:p w14:paraId="6BBA7A89" w14:textId="2E5191BB" w:rsidR="00E23A07" w:rsidRPr="00DA3706" w:rsidRDefault="00E23A07" w:rsidP="00E23A07">
      <w:pPr>
        <w:pStyle w:val="ListParagraph"/>
        <w:numPr>
          <w:ilvl w:val="0"/>
          <w:numId w:val="22"/>
        </w:numPr>
        <w:ind w:leftChars="0"/>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for the “</w:t>
      </w:r>
      <w:r w:rsidR="00D60C12">
        <w:rPr>
          <w:rFonts w:ascii="Times New Roman" w:eastAsia="SimSun" w:hAnsi="Times New Roman" w:cs="Times New Roman"/>
          <w:sz w:val="20"/>
          <w:szCs w:val="20"/>
          <w:lang w:eastAsia="zh-CN"/>
        </w:rPr>
        <w:t>Baseline</w:t>
      </w:r>
      <w:r w:rsidRPr="00DA3706">
        <w:rPr>
          <w:rFonts w:ascii="Times New Roman" w:eastAsia="SimSun" w:hAnsi="Times New Roman" w:cs="Times New Roman"/>
          <w:sz w:val="20"/>
          <w:szCs w:val="20"/>
          <w:lang w:eastAsia="zh-CN"/>
        </w:rPr>
        <w:t xml:space="preserve"> UE”, network should guarantee sufficient switch gap if the highest priority band transmits before and after switch.</w:t>
      </w:r>
    </w:p>
    <w:p w14:paraId="4B9CB001" w14:textId="77777777" w:rsidR="00E23A07" w:rsidRDefault="00E23A07" w:rsidP="00E23A07">
      <w:pPr>
        <w:jc w:val="both"/>
        <w:rPr>
          <w:rFonts w:ascii="Times New Roman" w:eastAsia="SimSun" w:hAnsi="Times New Roman" w:cs="Times New Roman"/>
          <w:b/>
          <w:bCs/>
          <w:sz w:val="20"/>
          <w:szCs w:val="20"/>
          <w:lang w:eastAsia="zh-CN"/>
        </w:rPr>
      </w:pPr>
    </w:p>
    <w:p w14:paraId="426B43B4" w14:textId="77777777" w:rsidR="00E23A07" w:rsidRPr="00E23A07" w:rsidRDefault="00E23A07" w:rsidP="00E23A07">
      <w:pPr>
        <w:jc w:val="both"/>
        <w:rPr>
          <w:rFonts w:ascii="Times New Roman" w:eastAsia="SimSun" w:hAnsi="Times New Roman" w:cs="Times New Roman"/>
          <w:b/>
          <w:bCs/>
          <w:sz w:val="20"/>
          <w:szCs w:val="20"/>
          <w:u w:val="single"/>
          <w:lang w:eastAsia="zh-CN"/>
        </w:rPr>
      </w:pPr>
      <w:r w:rsidRPr="00E23A07">
        <w:rPr>
          <w:rFonts w:ascii="Times New Roman" w:eastAsia="SimSun" w:hAnsi="Times New Roman" w:cs="Times New Roman" w:hint="eastAsia"/>
          <w:b/>
          <w:bCs/>
          <w:sz w:val="20"/>
          <w:szCs w:val="20"/>
          <w:u w:val="single"/>
          <w:lang w:eastAsia="zh-CN"/>
        </w:rPr>
        <w:t>P</w:t>
      </w:r>
      <w:r w:rsidRPr="00E23A07">
        <w:rPr>
          <w:rFonts w:ascii="Times New Roman" w:eastAsia="SimSun" w:hAnsi="Times New Roman" w:cs="Times New Roman"/>
          <w:b/>
          <w:bCs/>
          <w:sz w:val="20"/>
          <w:szCs w:val="20"/>
          <w:u w:val="single"/>
          <w:lang w:eastAsia="zh-CN"/>
        </w:rPr>
        <w:t xml:space="preserve">roposal 2-2-4: </w:t>
      </w:r>
    </w:p>
    <w:p w14:paraId="69A18689" w14:textId="1622718F" w:rsidR="00E23A07" w:rsidRPr="00DA3706" w:rsidRDefault="00E23A07" w:rsidP="00E23A07">
      <w:pPr>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 xml:space="preserve">If one of the bands is configured with two contiguous carriers, both carriers should be configured with same priority. </w:t>
      </w:r>
    </w:p>
    <w:p w14:paraId="08BD84EF" w14:textId="77777777" w:rsidR="00E23A07" w:rsidRPr="00DA3706" w:rsidRDefault="00E23A07" w:rsidP="00E23A07">
      <w:pPr>
        <w:jc w:val="both"/>
        <w:rPr>
          <w:rFonts w:ascii="Times New Roman" w:eastAsia="SimSun" w:hAnsi="Times New Roman" w:cs="Times New Roman"/>
          <w:sz w:val="20"/>
          <w:szCs w:val="20"/>
          <w:lang w:eastAsia="zh-CN"/>
        </w:rPr>
      </w:pPr>
    </w:p>
    <w:p w14:paraId="0092DD90" w14:textId="77777777" w:rsidR="00E23A07" w:rsidRPr="00E23A07" w:rsidRDefault="00E23A07" w:rsidP="00E23A07">
      <w:pPr>
        <w:jc w:val="both"/>
        <w:rPr>
          <w:rFonts w:ascii="Times New Roman" w:eastAsia="SimSun" w:hAnsi="Times New Roman" w:cs="Times New Roman"/>
          <w:b/>
          <w:bCs/>
          <w:sz w:val="20"/>
          <w:szCs w:val="20"/>
          <w:u w:val="single"/>
          <w:lang w:eastAsia="zh-CN"/>
        </w:rPr>
      </w:pPr>
      <w:r w:rsidRPr="00E23A07">
        <w:rPr>
          <w:rFonts w:ascii="Times New Roman" w:eastAsia="SimSun" w:hAnsi="Times New Roman" w:cs="Times New Roman" w:hint="eastAsia"/>
          <w:b/>
          <w:bCs/>
          <w:sz w:val="20"/>
          <w:szCs w:val="20"/>
          <w:u w:val="single"/>
          <w:lang w:eastAsia="zh-CN"/>
        </w:rPr>
        <w:t>P</w:t>
      </w:r>
      <w:r w:rsidRPr="00E23A07">
        <w:rPr>
          <w:rFonts w:ascii="Times New Roman" w:eastAsia="SimSun" w:hAnsi="Times New Roman" w:cs="Times New Roman"/>
          <w:b/>
          <w:bCs/>
          <w:sz w:val="20"/>
          <w:szCs w:val="20"/>
          <w:u w:val="single"/>
          <w:lang w:eastAsia="zh-CN"/>
        </w:rPr>
        <w:t xml:space="preserve">roposal 2-2-5: </w:t>
      </w:r>
    </w:p>
    <w:p w14:paraId="6B01E187" w14:textId="50F27582" w:rsidR="00E23A07" w:rsidRPr="00DA3706" w:rsidRDefault="00E23A07" w:rsidP="00E23A07">
      <w:pPr>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 xml:space="preserve">When the switch-to bands are two and </w:t>
      </w:r>
      <w:r w:rsidRPr="00DA3706">
        <w:rPr>
          <w:rFonts w:ascii="Times New Roman" w:eastAsia="SimSun" w:hAnsi="Times New Roman" w:cs="Times New Roman" w:hint="eastAsia"/>
          <w:sz w:val="20"/>
          <w:szCs w:val="20"/>
          <w:lang w:eastAsia="zh-CN"/>
        </w:rPr>
        <w:t>differe</w:t>
      </w:r>
      <w:r w:rsidRPr="00DA3706">
        <w:rPr>
          <w:rFonts w:ascii="Times New Roman" w:eastAsia="SimSun" w:hAnsi="Times New Roman" w:cs="Times New Roman"/>
          <w:sz w:val="20"/>
          <w:szCs w:val="20"/>
          <w:lang w:eastAsia="zh-CN"/>
        </w:rPr>
        <w:t>nt with the switch-from band(s) (</w:t>
      </w:r>
      <w:proofErr w:type="gramStart"/>
      <w:r w:rsidRPr="00DA3706">
        <w:rPr>
          <w:rFonts w:ascii="Times New Roman" w:eastAsia="SimSun" w:hAnsi="Times New Roman" w:cs="Times New Roman"/>
          <w:sz w:val="20"/>
          <w:szCs w:val="20"/>
          <w:lang w:eastAsia="zh-CN"/>
        </w:rPr>
        <w:t>i.e.</w:t>
      </w:r>
      <w:proofErr w:type="gramEnd"/>
      <w:r w:rsidRPr="00DA3706">
        <w:rPr>
          <w:rFonts w:ascii="Times New Roman" w:eastAsia="SimSun" w:hAnsi="Times New Roman" w:cs="Times New Roman"/>
          <w:sz w:val="20"/>
          <w:szCs w:val="20"/>
          <w:lang w:eastAsia="zh-CN"/>
        </w:rPr>
        <w:t xml:space="preserve"> band A+B -&gt; C+D), after switch start of band C transmission is no later than band D, 1 Tx chain switches to band C and another Tx chain is on one of {band A, B, or C} according configuration </w:t>
      </w:r>
      <w:proofErr w:type="spellStart"/>
      <w:r w:rsidRPr="00DA3706">
        <w:rPr>
          <w:rFonts w:ascii="Times New Roman" w:eastAsia="SimSun" w:hAnsi="Times New Roman" w:cs="Times New Roman"/>
          <w:sz w:val="20"/>
          <w:szCs w:val="20"/>
          <w:lang w:val="en-GB" w:eastAsia="zh-CN"/>
        </w:rPr>
        <w:t>uplinkTxSwitching-DualUL-TxState</w:t>
      </w:r>
      <w:proofErr w:type="spellEnd"/>
      <w:r w:rsidRPr="00DA3706">
        <w:rPr>
          <w:rFonts w:ascii="Times New Roman" w:eastAsia="SimSun" w:hAnsi="Times New Roman" w:cs="Times New Roman"/>
          <w:sz w:val="20"/>
          <w:szCs w:val="20"/>
          <w:lang w:val="en-GB" w:eastAsia="zh-CN"/>
        </w:rPr>
        <w:t>.</w:t>
      </w:r>
      <w:r w:rsidRPr="00DA3706">
        <w:rPr>
          <w:rFonts w:ascii="Times New Roman" w:eastAsia="SimSun" w:hAnsi="Times New Roman" w:cs="Times New Roman"/>
          <w:sz w:val="20"/>
          <w:szCs w:val="20"/>
          <w:lang w:eastAsia="zh-CN"/>
        </w:rPr>
        <w:t xml:space="preserve"> Once the following condition is met, UE is with one switch. </w:t>
      </w:r>
    </w:p>
    <w:p w14:paraId="4235E391" w14:textId="77777777" w:rsidR="00E23A07" w:rsidRPr="00DA3706" w:rsidRDefault="00E23A07" w:rsidP="00E23A07">
      <w:pPr>
        <w:pStyle w:val="ListParagraph"/>
        <w:numPr>
          <w:ilvl w:val="0"/>
          <w:numId w:val="29"/>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0"/>
        <w:textAlignment w:val="baseline"/>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 xml:space="preserve">If the two bands after switch start transmission at the same time, UE jointly creates the switching gap before the start of the transmission. The UL grants on both bands should be no later than T0-Toffset where </w:t>
      </w:r>
      <w:proofErr w:type="spellStart"/>
      <w:r w:rsidRPr="00DA3706">
        <w:rPr>
          <w:rFonts w:ascii="Times New Roman" w:eastAsia="SimSun" w:hAnsi="Times New Roman" w:cs="Times New Roman"/>
          <w:sz w:val="20"/>
          <w:szCs w:val="20"/>
          <w:lang w:eastAsia="zh-CN"/>
        </w:rPr>
        <w:t>Toffset</w:t>
      </w:r>
      <w:proofErr w:type="spellEnd"/>
      <w:r w:rsidRPr="00DA3706">
        <w:rPr>
          <w:rFonts w:ascii="Times New Roman" w:eastAsia="SimSun" w:hAnsi="Times New Roman" w:cs="Times New Roman"/>
          <w:sz w:val="20"/>
          <w:szCs w:val="20"/>
          <w:lang w:eastAsia="zh-CN"/>
        </w:rPr>
        <w:t xml:space="preserve"> is derived from switching gap to be summation of {</w:t>
      </w:r>
      <w:proofErr w:type="gramStart"/>
      <w:r w:rsidRPr="00DA3706">
        <w:rPr>
          <w:rFonts w:ascii="Times New Roman" w:eastAsia="SimSun" w:hAnsi="Times New Roman" w:cs="Times New Roman"/>
          <w:sz w:val="20"/>
          <w:szCs w:val="20"/>
          <w:lang w:eastAsia="zh-CN"/>
        </w:rPr>
        <w:t>max(</w:t>
      </w:r>
      <w:proofErr w:type="spellStart"/>
      <w:proofErr w:type="gramEnd"/>
      <w:r w:rsidRPr="00DA3706">
        <w:rPr>
          <w:rFonts w:ascii="Times New Roman" w:eastAsia="SimSun" w:hAnsi="Times New Roman" w:cs="Times New Roman"/>
          <w:sz w:val="20"/>
          <w:szCs w:val="20"/>
          <w:lang w:eastAsia="zh-CN"/>
        </w:rPr>
        <w:t>T</w:t>
      </w:r>
      <w:r w:rsidRPr="00DA3706">
        <w:rPr>
          <w:rFonts w:ascii="Times New Roman" w:eastAsia="SimSun" w:hAnsi="Times New Roman" w:cs="Times New Roman"/>
          <w:sz w:val="20"/>
          <w:szCs w:val="20"/>
          <w:vertAlign w:val="subscript"/>
          <w:lang w:eastAsia="zh-CN"/>
        </w:rPr>
        <w:t>switch_A_C</w:t>
      </w:r>
      <w:proofErr w:type="spellEnd"/>
      <w:r w:rsidRPr="00DA3706">
        <w:rPr>
          <w:rFonts w:ascii="Times New Roman" w:eastAsia="SimSun" w:hAnsi="Times New Roman" w:cs="Times New Roman"/>
          <w:sz w:val="20"/>
          <w:szCs w:val="20"/>
          <w:lang w:eastAsia="zh-CN"/>
        </w:rPr>
        <w:t xml:space="preserve">, </w:t>
      </w:r>
      <w:proofErr w:type="spellStart"/>
      <w:r w:rsidRPr="00DA3706">
        <w:rPr>
          <w:rFonts w:ascii="Times New Roman" w:eastAsia="SimSun" w:hAnsi="Times New Roman" w:cs="Times New Roman"/>
          <w:sz w:val="20"/>
          <w:szCs w:val="20"/>
          <w:lang w:eastAsia="zh-CN"/>
        </w:rPr>
        <w:t>T</w:t>
      </w:r>
      <w:r w:rsidRPr="00DA3706">
        <w:rPr>
          <w:rFonts w:ascii="Times New Roman" w:eastAsia="SimSun" w:hAnsi="Times New Roman" w:cs="Times New Roman"/>
          <w:sz w:val="20"/>
          <w:szCs w:val="20"/>
          <w:vertAlign w:val="subscript"/>
          <w:lang w:eastAsia="zh-CN"/>
        </w:rPr>
        <w:t>switch_B_C</w:t>
      </w:r>
      <w:proofErr w:type="spellEnd"/>
      <w:r w:rsidRPr="00DA3706">
        <w:rPr>
          <w:rFonts w:ascii="Times New Roman" w:eastAsia="SimSun" w:hAnsi="Times New Roman" w:cs="Times New Roman"/>
          <w:sz w:val="20"/>
          <w:szCs w:val="20"/>
          <w:lang w:eastAsia="zh-CN"/>
        </w:rPr>
        <w:t>), max(</w:t>
      </w:r>
      <w:proofErr w:type="spellStart"/>
      <w:r w:rsidRPr="00DA3706">
        <w:rPr>
          <w:rFonts w:ascii="Times New Roman" w:eastAsia="SimSun" w:hAnsi="Times New Roman" w:cs="Times New Roman"/>
          <w:sz w:val="20"/>
          <w:szCs w:val="20"/>
          <w:lang w:eastAsia="zh-CN"/>
        </w:rPr>
        <w:t>T</w:t>
      </w:r>
      <w:r w:rsidRPr="00DA3706">
        <w:rPr>
          <w:rFonts w:ascii="Times New Roman" w:eastAsia="SimSun" w:hAnsi="Times New Roman" w:cs="Times New Roman"/>
          <w:sz w:val="20"/>
          <w:szCs w:val="20"/>
          <w:vertAlign w:val="subscript"/>
          <w:lang w:eastAsia="zh-CN"/>
        </w:rPr>
        <w:t>switch_A_D</w:t>
      </w:r>
      <w:proofErr w:type="spellEnd"/>
      <w:r w:rsidRPr="00DA3706">
        <w:rPr>
          <w:rFonts w:ascii="Times New Roman" w:eastAsia="SimSun" w:hAnsi="Times New Roman" w:cs="Times New Roman"/>
          <w:sz w:val="20"/>
          <w:szCs w:val="20"/>
          <w:lang w:eastAsia="zh-CN"/>
        </w:rPr>
        <w:t xml:space="preserve">, </w:t>
      </w:r>
      <w:proofErr w:type="spellStart"/>
      <w:r w:rsidRPr="00DA3706">
        <w:rPr>
          <w:rFonts w:ascii="Times New Roman" w:eastAsia="SimSun" w:hAnsi="Times New Roman" w:cs="Times New Roman"/>
          <w:sz w:val="20"/>
          <w:szCs w:val="20"/>
          <w:lang w:eastAsia="zh-CN"/>
        </w:rPr>
        <w:t>T</w:t>
      </w:r>
      <w:r w:rsidRPr="00DA3706">
        <w:rPr>
          <w:rFonts w:ascii="Times New Roman" w:eastAsia="SimSun" w:hAnsi="Times New Roman" w:cs="Times New Roman"/>
          <w:sz w:val="20"/>
          <w:szCs w:val="20"/>
          <w:vertAlign w:val="subscript"/>
          <w:lang w:eastAsia="zh-CN"/>
        </w:rPr>
        <w:t>switch_B_D</w:t>
      </w:r>
      <w:proofErr w:type="spellEnd"/>
      <w:r w:rsidRPr="00DA3706">
        <w:rPr>
          <w:rFonts w:ascii="Times New Roman" w:eastAsia="SimSun" w:hAnsi="Times New Roman" w:cs="Times New Roman"/>
          <w:sz w:val="20"/>
          <w:szCs w:val="20"/>
          <w:lang w:eastAsia="zh-CN"/>
        </w:rPr>
        <w:t xml:space="preserve">)} where </w:t>
      </w:r>
      <w:proofErr w:type="spellStart"/>
      <w:r w:rsidRPr="00DA3706">
        <w:rPr>
          <w:rFonts w:ascii="Times New Roman" w:eastAsia="SimSun" w:hAnsi="Times New Roman" w:cs="Times New Roman"/>
          <w:sz w:val="20"/>
          <w:szCs w:val="20"/>
          <w:lang w:eastAsia="zh-CN"/>
        </w:rPr>
        <w:t>T</w:t>
      </w:r>
      <w:r w:rsidRPr="00DA3706">
        <w:rPr>
          <w:rFonts w:ascii="Times New Roman" w:eastAsia="SimSun" w:hAnsi="Times New Roman" w:cs="Times New Roman"/>
          <w:sz w:val="20"/>
          <w:szCs w:val="20"/>
          <w:vertAlign w:val="subscript"/>
          <w:lang w:eastAsia="zh-CN"/>
        </w:rPr>
        <w:t>switch_X_Y</w:t>
      </w:r>
      <w:proofErr w:type="spellEnd"/>
      <w:r w:rsidRPr="00DA3706">
        <w:rPr>
          <w:rFonts w:ascii="Times New Roman" w:eastAsia="SimSun" w:hAnsi="Times New Roman" w:cs="Times New Roman"/>
          <w:sz w:val="20"/>
          <w:szCs w:val="20"/>
          <w:lang w:eastAsia="zh-CN"/>
        </w:rPr>
        <w:t xml:space="preserve"> is the UE reported switching period for band pair X, Y.</w:t>
      </w:r>
    </w:p>
    <w:p w14:paraId="09968EBA" w14:textId="77777777" w:rsidR="007C537A" w:rsidRPr="00971D01" w:rsidRDefault="007C537A" w:rsidP="007C537A">
      <w:pPr>
        <w:pStyle w:val="ListParagraph"/>
        <w:numPr>
          <w:ilvl w:val="0"/>
          <w:numId w:val="29"/>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line="240" w:lineRule="auto"/>
        <w:ind w:leftChars="0"/>
        <w:textAlignment w:val="baseline"/>
        <w:rPr>
          <w:rFonts w:ascii="Times New Roman" w:eastAsia="SimSun" w:hAnsi="Times New Roman" w:cs="Times New Roman"/>
          <w:iCs/>
          <w:sz w:val="20"/>
          <w:szCs w:val="20"/>
          <w:lang w:eastAsia="zh-CN"/>
        </w:rPr>
      </w:pPr>
      <w:r w:rsidRPr="00971D01">
        <w:rPr>
          <w:rFonts w:ascii="Times New Roman" w:eastAsia="SimSun" w:hAnsi="Times New Roman" w:cs="Times New Roman"/>
          <w:iCs/>
          <w:sz w:val="20"/>
          <w:szCs w:val="20"/>
          <w:lang w:eastAsia="zh-CN"/>
        </w:rPr>
        <w:t xml:space="preserve">If </w:t>
      </w:r>
      <w:r w:rsidRPr="00971D01">
        <w:rPr>
          <w:rFonts w:ascii="Times New Roman" w:eastAsia="SimSun" w:hAnsi="Times New Roman" w:cs="Times New Roman"/>
          <w:sz w:val="20"/>
          <w:szCs w:val="20"/>
          <w:lang w:eastAsia="zh-CN"/>
        </w:rPr>
        <w:t>start of band C transmission is earlier than band D, 1 Tx chain switches to band C and another Tx chain is on one of {band A, B, or C}</w:t>
      </w:r>
      <w:r w:rsidRPr="00971D01">
        <w:rPr>
          <w:rFonts w:ascii="Times New Roman" w:eastAsia="SimSun" w:hAnsi="Times New Roman" w:cs="Times New Roman"/>
          <w:iCs/>
          <w:sz w:val="20"/>
          <w:szCs w:val="20"/>
          <w:lang w:eastAsia="zh-CN"/>
        </w:rPr>
        <w:t>, the “baseline” UE is with one switch if following condition is met.</w:t>
      </w:r>
    </w:p>
    <w:p w14:paraId="6FEE1929" w14:textId="77777777" w:rsidR="007C537A" w:rsidRPr="00971D01" w:rsidRDefault="007C537A" w:rsidP="007C537A">
      <w:pPr>
        <w:pStyle w:val="ListParagraph"/>
        <w:numPr>
          <w:ilvl w:val="1"/>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sz w:val="20"/>
          <w:szCs w:val="20"/>
          <w:lang w:eastAsia="zh-CN"/>
        </w:rPr>
        <w:t>The switch to band D is completed before T0, which is the start of transmission on band C.</w:t>
      </w:r>
    </w:p>
    <w:p w14:paraId="1C481E73" w14:textId="77777777" w:rsidR="007C537A" w:rsidRPr="00971D01" w:rsidRDefault="007C537A" w:rsidP="007C537A">
      <w:pPr>
        <w:pStyle w:val="ListParagraph"/>
        <w:numPr>
          <w:ilvl w:val="1"/>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sz w:val="20"/>
          <w:szCs w:val="20"/>
          <w:lang w:eastAsia="zh-CN"/>
        </w:rPr>
        <w:t xml:space="preserve">UE looks ahead the UL grants of band D transmission, </w:t>
      </w:r>
      <w:r>
        <w:rPr>
          <w:rFonts w:ascii="Times New Roman" w:eastAsia="SimSun" w:hAnsi="Times New Roman" w:cs="Times New Roman"/>
          <w:sz w:val="20"/>
          <w:szCs w:val="20"/>
          <w:lang w:eastAsia="zh-CN"/>
        </w:rPr>
        <w:t>t</w:t>
      </w:r>
      <w:r w:rsidRPr="00971D01">
        <w:rPr>
          <w:rFonts w:ascii="Times New Roman" w:eastAsia="SimSun" w:hAnsi="Times New Roman" w:cs="Times New Roman"/>
          <w:sz w:val="20"/>
          <w:szCs w:val="20"/>
          <w:lang w:eastAsia="zh-CN"/>
        </w:rPr>
        <w:t xml:space="preserve">he start of transmission on band D should </w:t>
      </w:r>
      <w:r>
        <w:rPr>
          <w:rFonts w:ascii="Times New Roman" w:eastAsia="SimSun" w:hAnsi="Times New Roman" w:cs="Times New Roman"/>
          <w:sz w:val="20"/>
          <w:szCs w:val="20"/>
          <w:lang w:eastAsia="zh-CN"/>
        </w:rPr>
        <w:t xml:space="preserve">be within a look ahead window from </w:t>
      </w:r>
      <w:r w:rsidRPr="00971D01">
        <w:rPr>
          <w:rFonts w:ascii="Times New Roman" w:eastAsia="SimSun" w:hAnsi="Times New Roman" w:cs="Times New Roman"/>
          <w:sz w:val="20"/>
          <w:szCs w:val="20"/>
          <w:lang w:eastAsia="zh-CN"/>
        </w:rPr>
        <w:t xml:space="preserve">T0. </w:t>
      </w:r>
      <w:r>
        <w:rPr>
          <w:rFonts w:ascii="Times New Roman" w:eastAsia="SimSun" w:hAnsi="Times New Roman" w:cs="Times New Roman"/>
          <w:sz w:val="20"/>
          <w:szCs w:val="20"/>
          <w:lang w:eastAsia="zh-CN"/>
        </w:rPr>
        <w:t>T</w:t>
      </w:r>
      <w:r w:rsidRPr="00971D01">
        <w:rPr>
          <w:rFonts w:ascii="Times New Roman" w:eastAsia="SimSun" w:hAnsi="Times New Roman" w:cs="Times New Roman"/>
          <w:sz w:val="20"/>
          <w:szCs w:val="20"/>
          <w:lang w:eastAsia="zh-CN"/>
        </w:rPr>
        <w:t xml:space="preserve">he look-ahead window is [X slot]. </w:t>
      </w:r>
      <w:proofErr w:type="gramStart"/>
      <w:r w:rsidRPr="00971D01">
        <w:rPr>
          <w:rFonts w:ascii="Times New Roman" w:eastAsia="SimSun" w:hAnsi="Times New Roman" w:cs="Times New Roman"/>
          <w:sz w:val="20"/>
          <w:szCs w:val="20"/>
          <w:lang w:eastAsia="zh-CN"/>
        </w:rPr>
        <w:t>i.e.</w:t>
      </w:r>
      <w:proofErr w:type="gramEnd"/>
      <w:r w:rsidRPr="00971D01">
        <w:rPr>
          <w:rFonts w:ascii="Times New Roman" w:eastAsia="SimSun" w:hAnsi="Times New Roman" w:cs="Times New Roman"/>
          <w:sz w:val="20"/>
          <w:szCs w:val="20"/>
          <w:lang w:eastAsia="zh-CN"/>
        </w:rPr>
        <w:t xml:space="preserve"> X = 1 reference slot.</w:t>
      </w:r>
    </w:p>
    <w:p w14:paraId="15C4F2A1" w14:textId="77777777" w:rsidR="007C537A" w:rsidRPr="00971D01" w:rsidRDefault="007C537A" w:rsidP="007C537A">
      <w:pPr>
        <w:pStyle w:val="ListParagraph"/>
        <w:numPr>
          <w:ilvl w:val="1"/>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sz w:val="20"/>
          <w:szCs w:val="20"/>
          <w:lang w:eastAsia="zh-CN"/>
        </w:rPr>
        <w:t xml:space="preserve">The UL grant of band D arrives before T0 – </w:t>
      </w:r>
      <w:proofErr w:type="spellStart"/>
      <w:r w:rsidRPr="00971D01">
        <w:rPr>
          <w:rFonts w:ascii="Times New Roman" w:eastAsia="SimSun" w:hAnsi="Times New Roman" w:cs="Times New Roman"/>
          <w:sz w:val="20"/>
          <w:szCs w:val="20"/>
          <w:lang w:eastAsia="zh-CN"/>
        </w:rPr>
        <w:t>Toffset</w:t>
      </w:r>
      <w:proofErr w:type="spellEnd"/>
      <w:r w:rsidRPr="00971D01">
        <w:rPr>
          <w:rFonts w:ascii="Times New Roman" w:eastAsia="SimSun" w:hAnsi="Times New Roman" w:cs="Times New Roman"/>
          <w:sz w:val="20"/>
          <w:szCs w:val="20"/>
          <w:lang w:eastAsia="zh-CN"/>
        </w:rPr>
        <w:t xml:space="preserve">, </w:t>
      </w:r>
      <w:proofErr w:type="spellStart"/>
      <w:r w:rsidRPr="00971D01">
        <w:rPr>
          <w:rFonts w:ascii="Times New Roman" w:eastAsia="SimSun" w:hAnsi="Times New Roman" w:cs="Times New Roman"/>
          <w:sz w:val="20"/>
          <w:szCs w:val="20"/>
          <w:lang w:eastAsia="zh-CN"/>
        </w:rPr>
        <w:t>Toffset</w:t>
      </w:r>
      <w:proofErr w:type="spellEnd"/>
      <w:r w:rsidRPr="00971D01">
        <w:rPr>
          <w:rFonts w:ascii="Times New Roman" w:eastAsia="SimSun" w:hAnsi="Times New Roman" w:cs="Times New Roman"/>
          <w:sz w:val="20"/>
          <w:szCs w:val="20"/>
          <w:lang w:eastAsia="zh-CN"/>
        </w:rPr>
        <w:t xml:space="preserve"> is the PUSCH preparation time based on Tswitch of Summation of {</w:t>
      </w:r>
      <w:r w:rsidRPr="00971D01">
        <w:rPr>
          <w:rFonts w:ascii="Times New Roman" w:eastAsia="SimSun" w:hAnsi="Times New Roman" w:cs="Times New Roman"/>
          <w:iCs/>
          <w:sz w:val="20"/>
          <w:szCs w:val="20"/>
          <w:lang w:eastAsia="zh-CN"/>
        </w:rPr>
        <w:t>{</w:t>
      </w:r>
      <w:proofErr w:type="gramStart"/>
      <w:r w:rsidRPr="00971D01">
        <w:rPr>
          <w:rFonts w:ascii="Times New Roman" w:eastAsia="SimSun" w:hAnsi="Times New Roman" w:cs="Times New Roman"/>
          <w:iCs/>
          <w:sz w:val="20"/>
          <w:szCs w:val="20"/>
          <w:lang w:eastAsia="zh-CN"/>
        </w:rPr>
        <w:t>max(</w:t>
      </w:r>
      <w:proofErr w:type="spellStart"/>
      <w:proofErr w:type="gramEnd"/>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switch_A_C</w:t>
      </w:r>
      <w:proofErr w:type="spellEnd"/>
      <w:r w:rsidRPr="00971D01">
        <w:rPr>
          <w:rFonts w:ascii="Times New Roman" w:eastAsia="SimSun" w:hAnsi="Times New Roman" w:cs="Times New Roman"/>
          <w:iCs/>
          <w:sz w:val="20"/>
          <w:szCs w:val="20"/>
          <w:lang w:eastAsia="zh-CN"/>
        </w:rPr>
        <w:t xml:space="preserve">, </w:t>
      </w:r>
      <w:proofErr w:type="spellStart"/>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switch_B_C</w:t>
      </w:r>
      <w:proofErr w:type="spellEnd"/>
      <w:r w:rsidRPr="00971D01">
        <w:rPr>
          <w:rFonts w:ascii="Times New Roman" w:eastAsia="SimSun" w:hAnsi="Times New Roman" w:cs="Times New Roman"/>
          <w:iCs/>
          <w:sz w:val="20"/>
          <w:szCs w:val="20"/>
          <w:lang w:eastAsia="zh-CN"/>
        </w:rPr>
        <w:t>), T</w:t>
      </w:r>
      <w:r w:rsidRPr="00971D01">
        <w:rPr>
          <w:rFonts w:ascii="Times New Roman" w:eastAsia="SimSun" w:hAnsi="Times New Roman" w:cs="Times New Roman"/>
          <w:iCs/>
          <w:sz w:val="20"/>
          <w:szCs w:val="20"/>
          <w:vertAlign w:val="subscript"/>
          <w:lang w:eastAsia="zh-CN"/>
        </w:rPr>
        <w:t>switch_2BAND_D</w:t>
      </w:r>
      <w:r w:rsidRPr="00971D01">
        <w:rPr>
          <w:rFonts w:ascii="Times New Roman" w:eastAsia="SimSun" w:hAnsi="Times New Roman" w:cs="Times New Roman"/>
          <w:iCs/>
          <w:sz w:val="20"/>
          <w:szCs w:val="20"/>
          <w:lang w:eastAsia="zh-CN"/>
        </w:rPr>
        <w:t xml:space="preserve">} </w:t>
      </w:r>
    </w:p>
    <w:p w14:paraId="3F9CBD97" w14:textId="77777777" w:rsidR="007C537A" w:rsidRPr="00971D01" w:rsidRDefault="007C537A" w:rsidP="007C537A">
      <w:pPr>
        <w:pStyle w:val="ListParagraph"/>
        <w:numPr>
          <w:ilvl w:val="2"/>
          <w:numId w:val="32"/>
        </w:numPr>
        <w:ind w:leftChars="0"/>
        <w:jc w:val="both"/>
        <w:rPr>
          <w:rFonts w:ascii="Times New Roman" w:eastAsia="SimSun" w:hAnsi="Times New Roman" w:cs="Times New Roman"/>
          <w:sz w:val="20"/>
          <w:szCs w:val="20"/>
          <w:lang w:eastAsia="zh-CN"/>
        </w:rPr>
      </w:pPr>
      <w:proofErr w:type="spellStart"/>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switch_X_Y</w:t>
      </w:r>
      <w:proofErr w:type="spellEnd"/>
      <w:r w:rsidRPr="00971D01">
        <w:rPr>
          <w:rFonts w:ascii="Times New Roman" w:eastAsia="SimSun" w:hAnsi="Times New Roman" w:cs="Times New Roman"/>
          <w:iCs/>
          <w:sz w:val="20"/>
          <w:szCs w:val="20"/>
          <w:lang w:eastAsia="zh-CN"/>
        </w:rPr>
        <w:t xml:space="preserve"> is the UE reported switching period for band pair X, Y.</w:t>
      </w:r>
    </w:p>
    <w:p w14:paraId="7B221F0C" w14:textId="77777777" w:rsidR="007C537A" w:rsidRPr="00971D01" w:rsidRDefault="007C537A" w:rsidP="007C537A">
      <w:pPr>
        <w:pStyle w:val="ListParagraph"/>
        <w:numPr>
          <w:ilvl w:val="2"/>
          <w:numId w:val="32"/>
        </w:numPr>
        <w:ind w:leftChars="0"/>
        <w:jc w:val="both"/>
        <w:rPr>
          <w:rFonts w:ascii="Times New Roman" w:eastAsia="SimSun" w:hAnsi="Times New Roman" w:cs="Times New Roman"/>
          <w:sz w:val="20"/>
          <w:szCs w:val="20"/>
          <w:lang w:eastAsia="zh-CN"/>
        </w:rPr>
      </w:pPr>
      <w:r w:rsidRPr="00971D01">
        <w:rPr>
          <w:rFonts w:ascii="Times New Roman" w:eastAsia="SimSun" w:hAnsi="Times New Roman" w:cs="Times New Roman"/>
          <w:iCs/>
          <w:sz w:val="20"/>
          <w:szCs w:val="20"/>
          <w:lang w:eastAsia="zh-CN"/>
        </w:rPr>
        <w:t>T</w:t>
      </w:r>
      <w:r w:rsidRPr="00971D01">
        <w:rPr>
          <w:rFonts w:ascii="Times New Roman" w:eastAsia="SimSun" w:hAnsi="Times New Roman" w:cs="Times New Roman"/>
          <w:iCs/>
          <w:sz w:val="20"/>
          <w:szCs w:val="20"/>
          <w:vertAlign w:val="subscript"/>
          <w:lang w:eastAsia="zh-CN"/>
        </w:rPr>
        <w:t>switch_2BAND_D</w:t>
      </w:r>
      <w:r w:rsidRPr="00971D01">
        <w:rPr>
          <w:rFonts w:ascii="Times New Roman" w:eastAsia="SimSun" w:hAnsi="Times New Roman" w:cs="Times New Roman" w:hint="eastAsia"/>
          <w:sz w:val="20"/>
          <w:szCs w:val="20"/>
          <w:lang w:eastAsia="zh-CN"/>
        </w:rPr>
        <w:t xml:space="preserve"> </w:t>
      </w:r>
      <w:r w:rsidRPr="00971D01">
        <w:rPr>
          <w:rFonts w:ascii="Times New Roman" w:eastAsia="SimSun" w:hAnsi="Times New Roman" w:cs="Times New Roman"/>
          <w:sz w:val="20"/>
          <w:szCs w:val="20"/>
          <w:lang w:eastAsia="zh-CN"/>
        </w:rPr>
        <w:t>is the switching period from the band with the 2</w:t>
      </w:r>
      <w:r w:rsidRPr="00971D01">
        <w:rPr>
          <w:rFonts w:ascii="Times New Roman" w:eastAsia="SimSun" w:hAnsi="Times New Roman" w:cs="Times New Roman"/>
          <w:sz w:val="20"/>
          <w:szCs w:val="20"/>
          <w:vertAlign w:val="superscript"/>
          <w:lang w:eastAsia="zh-CN"/>
        </w:rPr>
        <w:t>nd</w:t>
      </w:r>
      <w:r w:rsidRPr="00971D01">
        <w:rPr>
          <w:rFonts w:ascii="Times New Roman" w:eastAsia="SimSun" w:hAnsi="Times New Roman" w:cs="Times New Roman"/>
          <w:sz w:val="20"/>
          <w:szCs w:val="20"/>
          <w:lang w:eastAsia="zh-CN"/>
        </w:rPr>
        <w:t xml:space="preserve"> Tx chain to band D.</w:t>
      </w:r>
    </w:p>
    <w:p w14:paraId="213FAA61" w14:textId="2277FC52" w:rsidR="00F85FE6" w:rsidRPr="007C537A" w:rsidRDefault="00F85FE6" w:rsidP="001650C1">
      <w:pPr>
        <w:jc w:val="both"/>
        <w:rPr>
          <w:rFonts w:ascii="Times New Roman" w:hAnsi="Times New Roman" w:cs="Times New Roman"/>
          <w:sz w:val="20"/>
          <w:szCs w:val="20"/>
          <w:lang w:eastAsia="ja-JP"/>
        </w:rPr>
      </w:pPr>
    </w:p>
    <w:p w14:paraId="50598A4A" w14:textId="77777777" w:rsidR="00E23A07" w:rsidRPr="00E23A07" w:rsidRDefault="00E23A07" w:rsidP="00E23A07">
      <w:pPr>
        <w:jc w:val="both"/>
        <w:rPr>
          <w:rFonts w:ascii="Times New Roman" w:eastAsia="SimSun" w:hAnsi="Times New Roman" w:cs="Times New Roman"/>
          <w:b/>
          <w:bCs/>
          <w:sz w:val="20"/>
          <w:szCs w:val="20"/>
          <w:u w:val="single"/>
          <w:lang w:eastAsia="zh-CN"/>
        </w:rPr>
      </w:pPr>
      <w:r w:rsidRPr="00E23A07">
        <w:rPr>
          <w:rFonts w:ascii="Times New Roman" w:eastAsia="SimSun" w:hAnsi="Times New Roman" w:cs="Times New Roman" w:hint="eastAsia"/>
          <w:b/>
          <w:bCs/>
          <w:sz w:val="20"/>
          <w:szCs w:val="20"/>
          <w:u w:val="single"/>
          <w:lang w:eastAsia="zh-CN"/>
        </w:rPr>
        <w:t>P</w:t>
      </w:r>
      <w:r w:rsidRPr="00E23A07">
        <w:rPr>
          <w:rFonts w:ascii="Times New Roman" w:eastAsia="SimSun" w:hAnsi="Times New Roman" w:cs="Times New Roman"/>
          <w:b/>
          <w:bCs/>
          <w:sz w:val="20"/>
          <w:szCs w:val="20"/>
          <w:u w:val="single"/>
          <w:lang w:eastAsia="zh-CN"/>
        </w:rPr>
        <w:t xml:space="preserve">roposal 2-2-6: </w:t>
      </w:r>
    </w:p>
    <w:p w14:paraId="05FD188D" w14:textId="161B11B7" w:rsidR="00E23A07" w:rsidRPr="00DA3706" w:rsidRDefault="00E23A07" w:rsidP="00E23A07">
      <w:pPr>
        <w:jc w:val="both"/>
        <w:rPr>
          <w:rFonts w:ascii="Times New Roman" w:eastAsia="SimSun" w:hAnsi="Times New Roman" w:cs="Times New Roman"/>
          <w:sz w:val="20"/>
          <w:szCs w:val="20"/>
          <w:lang w:eastAsia="zh-CN"/>
        </w:rPr>
      </w:pPr>
      <w:r w:rsidRPr="00DA3706">
        <w:rPr>
          <w:rFonts w:ascii="Times New Roman" w:eastAsia="SimSun" w:hAnsi="Times New Roman" w:cs="Times New Roman"/>
          <w:sz w:val="20"/>
          <w:szCs w:val="20"/>
          <w:lang w:eastAsia="zh-CN"/>
        </w:rPr>
        <w:t>Endorse following for minimum separation time:</w:t>
      </w:r>
    </w:p>
    <w:p w14:paraId="59A38A00" w14:textId="77777777" w:rsidR="00E23A07" w:rsidRPr="00DA3706" w:rsidRDefault="00E23A07" w:rsidP="00E23A07">
      <w:pPr>
        <w:pStyle w:val="ListParagraph"/>
        <w:numPr>
          <w:ilvl w:val="0"/>
          <w:numId w:val="18"/>
        </w:numPr>
        <w:spacing w:afterLines="50" w:after="120"/>
        <w:ind w:leftChars="0"/>
        <w:jc w:val="both"/>
        <w:rPr>
          <w:rFonts w:ascii="Times New Roman" w:eastAsia="MS Mincho" w:hAnsi="Times New Roman" w:cs="Times New Roman"/>
          <w:sz w:val="20"/>
          <w:szCs w:val="20"/>
        </w:rPr>
      </w:pPr>
      <w:r w:rsidRPr="00DA3706">
        <w:rPr>
          <w:rFonts w:ascii="Times New Roman" w:eastAsia="SimSun" w:hAnsi="Times New Roman" w:cs="Times New Roman"/>
          <w:sz w:val="20"/>
          <w:szCs w:val="20"/>
          <w:lang w:eastAsia="zh-CN"/>
        </w:rPr>
        <w:t>For r</w:t>
      </w:r>
      <w:r w:rsidRPr="00DA3706">
        <w:rPr>
          <w:rFonts w:ascii="Times New Roman" w:eastAsia="MS Mincho" w:hAnsi="Times New Roman" w:cs="Times New Roman"/>
          <w:sz w:val="20"/>
          <w:szCs w:val="20"/>
        </w:rPr>
        <w:t>eporting granularity of UE capability on the X us, UE capability on the X us is reported per BC.</w:t>
      </w:r>
    </w:p>
    <w:p w14:paraId="71F2055A" w14:textId="77777777" w:rsidR="00E23A07" w:rsidRPr="00DA3706" w:rsidRDefault="00E23A07" w:rsidP="00E23A07">
      <w:pPr>
        <w:pStyle w:val="ListParagraph"/>
        <w:numPr>
          <w:ilvl w:val="0"/>
          <w:numId w:val="18"/>
        </w:numPr>
        <w:spacing w:afterLines="50" w:after="120"/>
        <w:ind w:leftChars="0"/>
        <w:jc w:val="both"/>
        <w:rPr>
          <w:rFonts w:ascii="Times New Roman" w:eastAsia="MS Mincho" w:hAnsi="Times New Roman" w:cs="Times New Roman"/>
          <w:sz w:val="20"/>
          <w:szCs w:val="20"/>
        </w:rPr>
      </w:pPr>
      <w:r w:rsidRPr="00DA3706">
        <w:rPr>
          <w:rFonts w:ascii="Times New Roman" w:eastAsia="MS Mincho" w:hAnsi="Times New Roman" w:cs="Times New Roman"/>
          <w:sz w:val="20"/>
          <w:szCs w:val="20"/>
        </w:rPr>
        <w:t>For more than one TAG case, X us is subject to UE capability with a value set of {0us, 500us} as well as for one TAG case.</w:t>
      </w:r>
    </w:p>
    <w:p w14:paraId="1118F85F" w14:textId="77777777" w:rsidR="00E23A07" w:rsidRPr="00E23A07" w:rsidRDefault="00E23A07" w:rsidP="001650C1">
      <w:pPr>
        <w:jc w:val="both"/>
        <w:rPr>
          <w:rFonts w:ascii="Times New Roman" w:hAnsi="Times New Roman" w:cs="Times New Roman"/>
          <w:sz w:val="20"/>
          <w:szCs w:val="20"/>
          <w:lang w:eastAsia="ja-JP"/>
        </w:rPr>
      </w:pPr>
    </w:p>
    <w:p w14:paraId="7017884A" w14:textId="5D4E4D50" w:rsidR="00F85FE6" w:rsidRDefault="00F85FE6" w:rsidP="001650C1">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or BWP without restriction, we have following proposals.</w:t>
      </w:r>
    </w:p>
    <w:p w14:paraId="371C4F86" w14:textId="77777777" w:rsidR="004632FA" w:rsidRPr="009B3632" w:rsidRDefault="004632FA" w:rsidP="004632FA">
      <w:pPr>
        <w:jc w:val="both"/>
        <w:rPr>
          <w:rFonts w:ascii="Times New Roman" w:hAnsi="Times New Roman" w:cs="Times New Roman"/>
          <w:b/>
          <w:bCs/>
          <w:sz w:val="20"/>
          <w:szCs w:val="20"/>
          <w:u w:val="single"/>
          <w:lang w:eastAsia="ja-JP"/>
        </w:rPr>
      </w:pPr>
      <w:r w:rsidRPr="009B3632">
        <w:rPr>
          <w:rFonts w:ascii="Times New Roman" w:hAnsi="Times New Roman" w:cs="Times New Roman" w:hint="eastAsia"/>
          <w:b/>
          <w:bCs/>
          <w:sz w:val="20"/>
          <w:szCs w:val="20"/>
          <w:u w:val="single"/>
          <w:lang w:eastAsia="ja-JP"/>
        </w:rPr>
        <w:t>P</w:t>
      </w:r>
      <w:r w:rsidRPr="009B3632">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3-1</w:t>
      </w:r>
      <w:r w:rsidRPr="009B3632">
        <w:rPr>
          <w:rFonts w:ascii="Times New Roman" w:hAnsi="Times New Roman" w:cs="Times New Roman"/>
          <w:b/>
          <w:bCs/>
          <w:sz w:val="20"/>
          <w:szCs w:val="20"/>
          <w:u w:val="single"/>
          <w:lang w:eastAsia="ja-JP"/>
        </w:rPr>
        <w:t>:</w:t>
      </w:r>
    </w:p>
    <w:p w14:paraId="605136DF" w14:textId="77777777" w:rsidR="003C35CE" w:rsidRPr="009B3632" w:rsidRDefault="003C35CE" w:rsidP="003C35CE">
      <w:pPr>
        <w:numPr>
          <w:ilvl w:val="0"/>
          <w:numId w:val="12"/>
        </w:numPr>
        <w:jc w:val="both"/>
        <w:rPr>
          <w:rFonts w:ascii="Times New Roman" w:hAnsi="Times New Roman" w:cs="Times New Roman"/>
          <w:sz w:val="20"/>
          <w:szCs w:val="20"/>
          <w:lang w:eastAsia="ja-JP"/>
        </w:rPr>
      </w:pPr>
      <w:r w:rsidRPr="009B3632">
        <w:rPr>
          <w:rFonts w:ascii="Times New Roman" w:hAnsi="Times New Roman" w:cs="Times New Roman"/>
          <w:sz w:val="20"/>
          <w:szCs w:val="20"/>
          <w:lang w:eastAsia="ja-JP"/>
        </w:rPr>
        <w:t xml:space="preserve">Option B-1-1 does not prerequisite </w:t>
      </w:r>
      <w:r>
        <w:rPr>
          <w:rFonts w:ascii="Times New Roman" w:hAnsi="Times New Roman" w:cs="Times New Roman"/>
          <w:sz w:val="20"/>
          <w:szCs w:val="20"/>
          <w:lang w:eastAsia="ja-JP"/>
        </w:rPr>
        <w:t xml:space="preserve">support of </w:t>
      </w:r>
      <w:r w:rsidRPr="009B3632">
        <w:rPr>
          <w:rFonts w:ascii="Times New Roman" w:hAnsi="Times New Roman" w:cs="Times New Roman"/>
          <w:sz w:val="20"/>
          <w:szCs w:val="20"/>
          <w:lang w:eastAsia="ja-JP"/>
        </w:rPr>
        <w:t>FG6-1a ‘</w:t>
      </w:r>
      <w:proofErr w:type="spellStart"/>
      <w:r w:rsidRPr="009B3632">
        <w:rPr>
          <w:rFonts w:ascii="Times New Roman" w:hAnsi="Times New Roman" w:cs="Times New Roman"/>
          <w:i/>
          <w:iCs/>
          <w:sz w:val="20"/>
          <w:szCs w:val="20"/>
          <w:lang w:eastAsia="ja-JP"/>
        </w:rPr>
        <w:t>bwp-WithoutRestriction</w:t>
      </w:r>
      <w:proofErr w:type="spellEnd"/>
      <w:r w:rsidRPr="009B3632">
        <w:rPr>
          <w:rFonts w:ascii="Times New Roman" w:hAnsi="Times New Roman" w:cs="Times New Roman"/>
          <w:sz w:val="20"/>
          <w:szCs w:val="20"/>
          <w:lang w:eastAsia="ja-JP"/>
        </w:rPr>
        <w:t>’</w:t>
      </w:r>
    </w:p>
    <w:p w14:paraId="75F27D3E" w14:textId="77777777" w:rsidR="004632FA" w:rsidRPr="009B3632" w:rsidRDefault="004632FA" w:rsidP="00534796">
      <w:pPr>
        <w:numPr>
          <w:ilvl w:val="0"/>
          <w:numId w:val="12"/>
        </w:numPr>
        <w:jc w:val="both"/>
        <w:rPr>
          <w:rFonts w:ascii="Times New Roman" w:hAnsi="Times New Roman" w:cs="Times New Roman"/>
          <w:sz w:val="20"/>
          <w:szCs w:val="20"/>
          <w:lang w:eastAsia="ja-JP"/>
        </w:rPr>
      </w:pPr>
      <w:r w:rsidRPr="009B3632">
        <w:rPr>
          <w:rFonts w:ascii="Times New Roman" w:hAnsi="Times New Roman" w:cs="Times New Roman" w:hint="eastAsia"/>
          <w:sz w:val="20"/>
          <w:szCs w:val="20"/>
          <w:lang w:eastAsia="ja-JP"/>
        </w:rPr>
        <w:t>F</w:t>
      </w:r>
      <w:r w:rsidRPr="009B3632">
        <w:rPr>
          <w:rFonts w:ascii="Times New Roman" w:hAnsi="Times New Roman" w:cs="Times New Roman"/>
          <w:sz w:val="20"/>
          <w:szCs w:val="20"/>
          <w:lang w:eastAsia="ja-JP"/>
        </w:rPr>
        <w:t>or Option B-1-1, clarify that the SSB outside the active DL BWP is still within a bandwidth of at least one DL BWP of the carrier.</w:t>
      </w:r>
    </w:p>
    <w:p w14:paraId="72BBBB84" w14:textId="77777777" w:rsidR="004632FA" w:rsidRPr="003C57FD" w:rsidRDefault="004632FA"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one UE-specific DL BWP configuration, the SSB is within a bandwidth of either initial DL BWP or UE-specific DL BWP</w:t>
      </w:r>
    </w:p>
    <w:p w14:paraId="2715AADE" w14:textId="77777777" w:rsidR="004632FA" w:rsidRPr="003C57FD" w:rsidRDefault="004632FA"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more than one UE-specific DL BWP configurations, the SSB is within a bandwidth of either of the UE-specific DL BWPs</w:t>
      </w:r>
    </w:p>
    <w:p w14:paraId="0548E07E" w14:textId="77777777" w:rsidR="004632FA" w:rsidRPr="009B3632" w:rsidRDefault="004632FA" w:rsidP="00534796">
      <w:pPr>
        <w:numPr>
          <w:ilvl w:val="0"/>
          <w:numId w:val="12"/>
        </w:num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Following could be the</w:t>
      </w:r>
      <w:r w:rsidRPr="009B3632">
        <w:rPr>
          <w:rFonts w:ascii="Times New Roman" w:hAnsi="Times New Roman" w:cs="Times New Roman"/>
          <w:sz w:val="20"/>
          <w:szCs w:val="20"/>
          <w:lang w:eastAsia="ja-JP"/>
        </w:rPr>
        <w:t xml:space="preserve"> FG for Option B-1-1</w:t>
      </w:r>
      <w:r>
        <w:rPr>
          <w:rFonts w:ascii="Times New Roman" w:hAnsi="Times New Roman" w:cs="Times New Roman"/>
          <w:sz w:val="20"/>
          <w:szCs w:val="20"/>
          <w:lang w:eastAsia="ja-JP"/>
        </w:rPr>
        <w:t xml:space="preserve"> as proposed in [2]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2FA" w:rsidRPr="009B3632" w14:paraId="09B12AAA" w14:textId="77777777">
        <w:trPr>
          <w:cantSplit/>
          <w:tblHeader/>
        </w:trPr>
        <w:tc>
          <w:tcPr>
            <w:tcW w:w="6917" w:type="dxa"/>
          </w:tcPr>
          <w:p w14:paraId="57D8ED15" w14:textId="77777777" w:rsidR="004632FA" w:rsidRPr="009B3632" w:rsidRDefault="004632FA" w:rsidP="000906F6">
            <w:pPr>
              <w:jc w:val="both"/>
              <w:rPr>
                <w:rFonts w:ascii="Times New Roman" w:hAnsi="Times New Roman" w:cs="Times New Roman"/>
                <w:b/>
                <w:i/>
                <w:color w:val="FF0000"/>
                <w:sz w:val="20"/>
                <w:szCs w:val="20"/>
                <w:u w:val="single"/>
                <w:lang w:val="en-GB" w:eastAsia="ja-JP"/>
              </w:rPr>
            </w:pPr>
            <w:r w:rsidRPr="009B3632">
              <w:rPr>
                <w:rFonts w:ascii="Times New Roman" w:hAnsi="Times New Roman" w:cs="Times New Roman"/>
                <w:b/>
                <w:i/>
                <w:color w:val="FF0000"/>
                <w:sz w:val="20"/>
                <w:szCs w:val="20"/>
                <w:u w:val="single"/>
                <w:lang w:val="en-GB" w:eastAsia="ja-JP"/>
              </w:rPr>
              <w:t>Capability-bwp-wor-b-1-1</w:t>
            </w:r>
          </w:p>
          <w:p w14:paraId="380C1805" w14:textId="77777777" w:rsidR="004632FA" w:rsidRPr="009B3632" w:rsidRDefault="004632FA" w:rsidP="000906F6">
            <w:pPr>
              <w:jc w:val="both"/>
              <w:rPr>
                <w:rFonts w:ascii="Times New Roman" w:hAnsi="Times New Roman" w:cs="Times New Roman"/>
                <w:sz w:val="20"/>
                <w:szCs w:val="20"/>
                <w:u w:val="single"/>
                <w:lang w:val="en-GB" w:eastAsia="ja-JP"/>
              </w:rPr>
            </w:pPr>
            <w:r w:rsidRPr="009B3632">
              <w:rPr>
                <w:rFonts w:ascii="Times New Roman" w:hAnsi="Times New Roman" w:cs="Times New Roman"/>
                <w:color w:val="FF0000"/>
                <w:sz w:val="20"/>
                <w:szCs w:val="20"/>
                <w:u w:val="single"/>
                <w:lang w:val="en-GB" w:eastAsia="ja-JP"/>
              </w:rPr>
              <w:t>Indicates support of BM/RLM/BFD based on SSB outside the active DL BWP without interruptions. If the UE has one UE-specific DL BWP configuration, the SSB is within a bandwidth of either initial DL BWP or UE-specific DL BWP. If the UE has more than one UE-specific DL BWP configurations, the SSB is within a bandwidth of either of the UE-specific DL BWPs.</w:t>
            </w:r>
          </w:p>
        </w:tc>
        <w:tc>
          <w:tcPr>
            <w:tcW w:w="709" w:type="dxa"/>
          </w:tcPr>
          <w:p w14:paraId="4302460B" w14:textId="77777777" w:rsidR="004632FA" w:rsidRPr="009B3632" w:rsidRDefault="004632FA" w:rsidP="000906F6">
            <w:pPr>
              <w:jc w:val="both"/>
              <w:rPr>
                <w:rFonts w:ascii="Times New Roman" w:hAnsi="Times New Roman" w:cs="Times New Roman"/>
                <w:b/>
                <w:i/>
                <w:sz w:val="20"/>
                <w:szCs w:val="20"/>
                <w:u w:val="single"/>
                <w:lang w:val="en-GB" w:eastAsia="ja-JP"/>
              </w:rPr>
            </w:pPr>
            <w:r w:rsidRPr="009B3632">
              <w:rPr>
                <w:rFonts w:ascii="Times New Roman" w:hAnsi="Times New Roman" w:cs="Times New Roman"/>
                <w:sz w:val="20"/>
                <w:szCs w:val="20"/>
                <w:u w:val="single"/>
                <w:lang w:val="en-GB" w:eastAsia="ja-JP"/>
              </w:rPr>
              <w:t>Band</w:t>
            </w:r>
          </w:p>
        </w:tc>
        <w:tc>
          <w:tcPr>
            <w:tcW w:w="567" w:type="dxa"/>
          </w:tcPr>
          <w:p w14:paraId="4945DFC0" w14:textId="77777777" w:rsidR="004632FA" w:rsidRPr="009B3632" w:rsidRDefault="004632FA" w:rsidP="000906F6">
            <w:pPr>
              <w:jc w:val="both"/>
              <w:rPr>
                <w:rFonts w:ascii="Times New Roman" w:hAnsi="Times New Roman" w:cs="Times New Roman"/>
                <w:b/>
                <w:i/>
                <w:sz w:val="20"/>
                <w:szCs w:val="20"/>
                <w:u w:val="single"/>
                <w:lang w:val="en-GB" w:eastAsia="ja-JP"/>
              </w:rPr>
            </w:pPr>
            <w:r w:rsidRPr="009B3632">
              <w:rPr>
                <w:rFonts w:ascii="Times New Roman" w:hAnsi="Times New Roman" w:cs="Times New Roman"/>
                <w:sz w:val="20"/>
                <w:szCs w:val="20"/>
                <w:u w:val="single"/>
                <w:lang w:val="en-GB" w:eastAsia="ja-JP"/>
              </w:rPr>
              <w:t>No</w:t>
            </w:r>
          </w:p>
        </w:tc>
        <w:tc>
          <w:tcPr>
            <w:tcW w:w="709" w:type="dxa"/>
          </w:tcPr>
          <w:p w14:paraId="18A594BB" w14:textId="77777777" w:rsidR="004632FA" w:rsidRPr="009B3632" w:rsidRDefault="004632FA" w:rsidP="000906F6">
            <w:pPr>
              <w:jc w:val="both"/>
              <w:rPr>
                <w:rFonts w:ascii="Times New Roman" w:hAnsi="Times New Roman" w:cs="Times New Roman"/>
                <w:b/>
                <w:i/>
                <w:sz w:val="20"/>
                <w:szCs w:val="20"/>
                <w:u w:val="single"/>
                <w:lang w:val="en-GB" w:eastAsia="ja-JP"/>
              </w:rPr>
            </w:pPr>
            <w:r w:rsidRPr="009B3632">
              <w:rPr>
                <w:rFonts w:ascii="Times New Roman" w:hAnsi="Times New Roman" w:cs="Times New Roman"/>
                <w:bCs/>
                <w:iCs/>
                <w:sz w:val="20"/>
                <w:szCs w:val="20"/>
                <w:u w:val="single"/>
                <w:lang w:val="en-GB" w:eastAsia="ja-JP"/>
              </w:rPr>
              <w:t>N/A</w:t>
            </w:r>
          </w:p>
        </w:tc>
        <w:tc>
          <w:tcPr>
            <w:tcW w:w="728" w:type="dxa"/>
          </w:tcPr>
          <w:p w14:paraId="23478474" w14:textId="77777777" w:rsidR="004632FA" w:rsidRPr="009B3632" w:rsidRDefault="004632FA" w:rsidP="000906F6">
            <w:pPr>
              <w:jc w:val="both"/>
              <w:rPr>
                <w:rFonts w:ascii="Times New Roman" w:hAnsi="Times New Roman" w:cs="Times New Roman"/>
                <w:b/>
                <w:i/>
                <w:sz w:val="20"/>
                <w:szCs w:val="20"/>
                <w:u w:val="single"/>
                <w:lang w:val="en-GB" w:eastAsia="ja-JP"/>
              </w:rPr>
            </w:pPr>
            <w:r w:rsidRPr="009B3632">
              <w:rPr>
                <w:rFonts w:ascii="Times New Roman" w:hAnsi="Times New Roman" w:cs="Times New Roman"/>
                <w:bCs/>
                <w:iCs/>
                <w:sz w:val="20"/>
                <w:szCs w:val="20"/>
                <w:u w:val="single"/>
                <w:lang w:val="en-GB" w:eastAsia="ja-JP"/>
              </w:rPr>
              <w:t>N/A</w:t>
            </w:r>
          </w:p>
        </w:tc>
      </w:tr>
    </w:tbl>
    <w:p w14:paraId="6CBE6B09" w14:textId="77777777" w:rsidR="004632FA" w:rsidRPr="009B3632" w:rsidRDefault="004632FA" w:rsidP="004632FA">
      <w:pPr>
        <w:jc w:val="both"/>
        <w:rPr>
          <w:rFonts w:ascii="Times New Roman" w:hAnsi="Times New Roman" w:cs="Times New Roman"/>
          <w:sz w:val="20"/>
          <w:szCs w:val="20"/>
          <w:lang w:eastAsia="ja-JP"/>
        </w:rPr>
      </w:pPr>
    </w:p>
    <w:p w14:paraId="6CB3FBBE" w14:textId="77777777" w:rsidR="004632FA" w:rsidRPr="009B3632" w:rsidRDefault="004632FA" w:rsidP="004632FA">
      <w:pPr>
        <w:jc w:val="both"/>
        <w:rPr>
          <w:rFonts w:ascii="Times New Roman" w:hAnsi="Times New Roman" w:cs="Times New Roman"/>
          <w:b/>
          <w:bCs/>
          <w:sz w:val="20"/>
          <w:szCs w:val="20"/>
          <w:u w:val="single"/>
          <w:lang w:eastAsia="ja-JP"/>
        </w:rPr>
      </w:pPr>
      <w:r w:rsidRPr="009B3632">
        <w:rPr>
          <w:rFonts w:ascii="Times New Roman" w:hAnsi="Times New Roman" w:cs="Times New Roman" w:hint="eastAsia"/>
          <w:b/>
          <w:bCs/>
          <w:sz w:val="20"/>
          <w:szCs w:val="20"/>
          <w:u w:val="single"/>
          <w:lang w:eastAsia="ja-JP"/>
        </w:rPr>
        <w:t>P</w:t>
      </w:r>
      <w:r w:rsidRPr="009B3632">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3-2</w:t>
      </w:r>
      <w:r w:rsidRPr="009B3632">
        <w:rPr>
          <w:rFonts w:ascii="Times New Roman" w:hAnsi="Times New Roman" w:cs="Times New Roman"/>
          <w:b/>
          <w:bCs/>
          <w:sz w:val="20"/>
          <w:szCs w:val="20"/>
          <w:u w:val="single"/>
          <w:lang w:eastAsia="ja-JP"/>
        </w:rPr>
        <w:t>:</w:t>
      </w:r>
    </w:p>
    <w:p w14:paraId="4FCD9139" w14:textId="77777777" w:rsidR="004632FA" w:rsidRPr="009B3632" w:rsidRDefault="004632FA" w:rsidP="00534796">
      <w:pPr>
        <w:numPr>
          <w:ilvl w:val="0"/>
          <w:numId w:val="12"/>
        </w:numPr>
        <w:jc w:val="both"/>
        <w:rPr>
          <w:rFonts w:ascii="Times New Roman" w:hAnsi="Times New Roman" w:cs="Times New Roman"/>
          <w:sz w:val="20"/>
          <w:szCs w:val="20"/>
          <w:lang w:eastAsia="ja-JP"/>
        </w:rPr>
      </w:pPr>
      <w:r w:rsidRPr="009B3632">
        <w:rPr>
          <w:rFonts w:ascii="Times New Roman" w:hAnsi="Times New Roman" w:cs="Times New Roman"/>
          <w:sz w:val="20"/>
          <w:szCs w:val="20"/>
          <w:lang w:eastAsia="ja-JP"/>
        </w:rPr>
        <w:lastRenderedPageBreak/>
        <w:t xml:space="preserve">For Option B-1-1, consider following as the starting point of TS38.213 </w:t>
      </w:r>
      <w:proofErr w:type="gramStart"/>
      <w:r w:rsidRPr="009B3632">
        <w:rPr>
          <w:rFonts w:ascii="Times New Roman" w:hAnsi="Times New Roman" w:cs="Times New Roman"/>
          <w:sz w:val="20"/>
          <w:szCs w:val="20"/>
          <w:lang w:eastAsia="ja-JP"/>
        </w:rPr>
        <w:t>updates</w:t>
      </w:r>
      <w:proofErr w:type="gramEnd"/>
    </w:p>
    <w:tbl>
      <w:tblPr>
        <w:tblStyle w:val="TableGrid"/>
        <w:tblW w:w="0" w:type="auto"/>
        <w:tblLook w:val="04A0" w:firstRow="1" w:lastRow="0" w:firstColumn="1" w:lastColumn="0" w:noHBand="0" w:noVBand="1"/>
      </w:tblPr>
      <w:tblGrid>
        <w:gridCol w:w="9350"/>
      </w:tblGrid>
      <w:tr w:rsidR="004632FA" w:rsidRPr="009B3632" w14:paraId="2747B5C5" w14:textId="77777777" w:rsidTr="000906F6">
        <w:tc>
          <w:tcPr>
            <w:tcW w:w="9350" w:type="dxa"/>
          </w:tcPr>
          <w:p w14:paraId="1C491273" w14:textId="77777777" w:rsidR="004632FA" w:rsidRPr="004D1CEF" w:rsidRDefault="004632FA">
            <w:pPr>
              <w:keepNext/>
              <w:keepLines/>
              <w:pBdr>
                <w:top w:val="single" w:sz="12" w:space="3" w:color="auto"/>
              </w:pBdr>
              <w:spacing w:before="240" w:afterLines="50" w:after="120"/>
              <w:ind w:left="720" w:hanging="720"/>
              <w:outlineLvl w:val="0"/>
              <w:rPr>
                <w:rFonts w:ascii="Arial" w:eastAsia="SimSun" w:hAnsi="Arial"/>
                <w:sz w:val="36"/>
              </w:rPr>
            </w:pPr>
            <w:r w:rsidRPr="004D1CEF">
              <w:rPr>
                <w:rFonts w:ascii="Arial" w:eastAsia="SimSun" w:hAnsi="Arial"/>
                <w:sz w:val="36"/>
              </w:rPr>
              <w:t>5</w:t>
            </w:r>
            <w:r w:rsidRPr="004D1CEF">
              <w:rPr>
                <w:rFonts w:ascii="Arial" w:eastAsia="SimSun" w:hAnsi="Arial"/>
                <w:sz w:val="36"/>
              </w:rPr>
              <w:tab/>
              <w:t>Radio link monitoring</w:t>
            </w:r>
          </w:p>
          <w:p w14:paraId="3A5577FB" w14:textId="77777777" w:rsidR="004632FA" w:rsidRPr="005D109D" w:rsidRDefault="004632FA">
            <w:pPr>
              <w:spacing w:afterLines="50" w:after="120"/>
              <w:rPr>
                <w:rFonts w:ascii="Times New Roman" w:eastAsia="SimSun" w:hAnsi="Times New Roman" w:cs="Times New Roman"/>
                <w:sz w:val="20"/>
              </w:rPr>
            </w:pPr>
            <w:r w:rsidRPr="005D109D">
              <w:rPr>
                <w:rFonts w:ascii="Times New Roman" w:eastAsia="SimSun" w:hAnsi="Times New Roman" w:cs="Times New Roman"/>
                <w:sz w:val="20"/>
              </w:rPr>
              <w:t>The downlink radio link quality of the primary cell is monitored by a UE for the purpose of indicating out-of-sync/in-sync status to higher layers.</w:t>
            </w:r>
            <w:r w:rsidRPr="005D109D">
              <w:rPr>
                <w:rFonts w:ascii="Times New Roman" w:eastAsia="SimSun" w:hAnsi="Times New Roman" w:cs="Times New Roman"/>
                <w:color w:val="FF0000"/>
                <w:sz w:val="20"/>
              </w:rPr>
              <w:t xml:space="preserve"> </w:t>
            </w:r>
            <w:r w:rsidRPr="005D109D">
              <w:rPr>
                <w:rFonts w:ascii="Times New Roman" w:eastAsia="SimSun" w:hAnsi="Times New Roman" w:cs="Times New Roman"/>
                <w:color w:val="FF0000"/>
                <w:sz w:val="20"/>
                <w:u w:val="single"/>
              </w:rPr>
              <w:t>Except for SSB based radio link monitoring for a UE supporting [</w:t>
            </w:r>
            <w:r w:rsidRPr="005D109D">
              <w:rPr>
                <w:rFonts w:ascii="Times New Roman" w:eastAsia="SimSun" w:hAnsi="Times New Roman" w:cs="Times New Roman"/>
                <w:i/>
                <w:color w:val="FF0000"/>
                <w:sz w:val="20"/>
                <w:u w:val="single"/>
              </w:rPr>
              <w:t>Capability-bwp-wor-b-1-1</w:t>
            </w:r>
            <w:r w:rsidRPr="005D109D">
              <w:rPr>
                <w:rFonts w:ascii="Times New Roman" w:eastAsia="SimSun" w:hAnsi="Times New Roman" w:cs="Times New Roman"/>
                <w:color w:val="FF0000"/>
                <w:sz w:val="20"/>
                <w:u w:val="single"/>
              </w:rPr>
              <w:t xml:space="preserve"> or </w:t>
            </w:r>
            <w:r w:rsidRPr="005D109D">
              <w:rPr>
                <w:rFonts w:ascii="Times New Roman" w:eastAsia="SimSun" w:hAnsi="Times New Roman" w:cs="Times New Roman"/>
                <w:i/>
                <w:color w:val="FF0000"/>
                <w:sz w:val="20"/>
                <w:u w:val="single"/>
              </w:rPr>
              <w:t>Capability-bwp-wor-b-1-2</w:t>
            </w:r>
            <w:r w:rsidRPr="005D109D">
              <w:rPr>
                <w:rFonts w:ascii="Times New Roman" w:hAnsi="Times New Roman" w:cs="Times New Roman" w:hint="eastAsia"/>
                <w:color w:val="FF0000"/>
                <w:sz w:val="20"/>
                <w:u w:val="single"/>
              </w:rPr>
              <w:t>]</w:t>
            </w:r>
            <w:r w:rsidRPr="005D109D">
              <w:rPr>
                <w:rFonts w:ascii="Times New Roman" w:hAnsi="Times New Roman" w:cs="Times New Roman"/>
                <w:color w:val="FF0000"/>
                <w:sz w:val="20"/>
                <w:u w:val="single"/>
              </w:rPr>
              <w:t xml:space="preserve">, </w:t>
            </w:r>
            <w:proofErr w:type="spellStart"/>
            <w:r w:rsidRPr="005D109D">
              <w:rPr>
                <w:rFonts w:ascii="Times New Roman" w:hAnsi="Times New Roman" w:cs="Times New Roman"/>
                <w:color w:val="FF0000"/>
                <w:sz w:val="20"/>
                <w:u w:val="single"/>
              </w:rPr>
              <w:t>t</w:t>
            </w:r>
            <w:r w:rsidRPr="005D109D">
              <w:rPr>
                <w:rFonts w:ascii="Times New Roman" w:eastAsia="SimSun" w:hAnsi="Times New Roman" w:cs="Times New Roman"/>
                <w:strike/>
                <w:color w:val="FF0000"/>
                <w:sz w:val="20"/>
              </w:rPr>
              <w:t>T</w:t>
            </w:r>
            <w:r w:rsidRPr="005D109D">
              <w:rPr>
                <w:rFonts w:ascii="Times New Roman" w:eastAsia="SimSun" w:hAnsi="Times New Roman" w:cs="Times New Roman"/>
                <w:sz w:val="20"/>
              </w:rPr>
              <w:t>he</w:t>
            </w:r>
            <w:proofErr w:type="spellEnd"/>
            <w:r w:rsidRPr="005D109D">
              <w:rPr>
                <w:rFonts w:ascii="Times New Roman" w:eastAsia="SimSun" w:hAnsi="Times New Roman" w:cs="Times New Roman"/>
                <w:sz w:val="20"/>
              </w:rPr>
              <w:t xml:space="preserve"> </w:t>
            </w:r>
            <w:r w:rsidRPr="005D109D">
              <w:rPr>
                <w:rFonts w:ascii="Times New Roman" w:eastAsia="SimSun" w:hAnsi="Times New Roman" w:cs="Times New Roman"/>
                <w:sz w:val="20"/>
                <w:lang w:eastAsia="ko-KR"/>
              </w:rPr>
              <w:t>UE is not required to monitor the downlink radio link quality in DL BWPs other than the active DL BWP, as described in clause 12, on the primary cell</w:t>
            </w:r>
            <w:r w:rsidRPr="005D109D">
              <w:rPr>
                <w:rFonts w:ascii="Times New Roman" w:eastAsia="SimSun" w:hAnsi="Times New Roman" w:cs="Times New Roman"/>
                <w:sz w:val="20"/>
              </w:rPr>
              <w:t xml:space="preserve">. If the active DL BWP is the initial DL BWP and for SS/PBCH block and CORESET multiplexing pattern 2 or 3, as described in clause 13, the UE is expected to perform RLM using the associated SS/PBCH block when the associated SS/PBCH block index is provided by </w:t>
            </w:r>
            <w:proofErr w:type="spellStart"/>
            <w:r w:rsidRPr="005D109D">
              <w:rPr>
                <w:rFonts w:ascii="Times New Roman" w:eastAsia="SimSun" w:hAnsi="Times New Roman" w:cs="Times New Roman"/>
                <w:i/>
                <w:sz w:val="20"/>
              </w:rPr>
              <w:t>RadioLinkMonitoringRS</w:t>
            </w:r>
            <w:proofErr w:type="spellEnd"/>
            <w:r w:rsidRPr="005D109D">
              <w:rPr>
                <w:rFonts w:ascii="Times New Roman" w:eastAsia="SimSun" w:hAnsi="Times New Roman" w:cs="Times New Roman"/>
                <w:sz w:val="20"/>
              </w:rPr>
              <w:t>.</w:t>
            </w:r>
          </w:p>
          <w:p w14:paraId="7BE8A67B" w14:textId="77777777" w:rsidR="004632FA" w:rsidRPr="00C72477" w:rsidRDefault="004632FA">
            <w:pPr>
              <w:spacing w:afterLines="50" w:after="120"/>
              <w:rPr>
                <w:rFonts w:eastAsia="SimSun"/>
                <w:sz w:val="20"/>
              </w:rPr>
            </w:pPr>
            <w:r w:rsidRPr="005D109D">
              <w:rPr>
                <w:rFonts w:ascii="Times New Roman" w:eastAsia="SimSun" w:hAnsi="Times New Roman" w:cs="Times New Roman"/>
                <w:sz w:val="20"/>
              </w:rPr>
              <w:t xml:space="preserve">If the UE is configured with a SCG, as described in [12, TS 38.331], and the parameter </w:t>
            </w:r>
            <w:proofErr w:type="spellStart"/>
            <w:r w:rsidRPr="005D109D">
              <w:rPr>
                <w:rFonts w:ascii="Times New Roman" w:eastAsia="SimSun" w:hAnsi="Times New Roman" w:cs="Times New Roman"/>
                <w:i/>
                <w:sz w:val="20"/>
              </w:rPr>
              <w:t>rlf-TimersAndConstants</w:t>
            </w:r>
            <w:proofErr w:type="spellEnd"/>
            <w:r w:rsidRPr="005D109D">
              <w:rPr>
                <w:rFonts w:ascii="Times New Roman" w:eastAsia="SimSun" w:hAnsi="Times New Roman" w:cs="Times New Roman"/>
                <w:sz w:val="20"/>
              </w:rPr>
              <w:t xml:space="preserve"> is provided by higher layers and is not set to release, the downlink radio link quality of the </w:t>
            </w:r>
            <w:proofErr w:type="spellStart"/>
            <w:r w:rsidRPr="005D109D">
              <w:rPr>
                <w:rFonts w:ascii="Times New Roman" w:eastAsia="SimSun" w:hAnsi="Times New Roman" w:cs="Times New Roman"/>
                <w:sz w:val="20"/>
              </w:rPr>
              <w:t>PSCell</w:t>
            </w:r>
            <w:proofErr w:type="spellEnd"/>
            <w:r w:rsidRPr="005D109D">
              <w:rPr>
                <w:rFonts w:ascii="Times New Roman" w:eastAsia="SimSun" w:hAnsi="Times New Roman" w:cs="Times New Roman"/>
                <w:sz w:val="20"/>
              </w:rPr>
              <w:t xml:space="preserve"> of the SCG is monitored by the UE for the purpose of indicating out-of-sync/in-sync status to higher layers. </w:t>
            </w:r>
            <w:r w:rsidRPr="005D109D">
              <w:rPr>
                <w:rFonts w:ascii="Times New Roman" w:eastAsia="SimSun" w:hAnsi="Times New Roman" w:cs="Times New Roman"/>
                <w:color w:val="FF0000"/>
                <w:sz w:val="20"/>
                <w:u w:val="single"/>
              </w:rPr>
              <w:t>Except for SSB based radio link monitoring for a UE supporting [</w:t>
            </w:r>
            <w:r w:rsidRPr="005D109D">
              <w:rPr>
                <w:rFonts w:ascii="Times New Roman" w:eastAsia="SimSun" w:hAnsi="Times New Roman" w:cs="Times New Roman"/>
                <w:i/>
                <w:color w:val="FF0000"/>
                <w:sz w:val="20"/>
                <w:u w:val="single"/>
              </w:rPr>
              <w:t>Capability-bwp-wor-b-1-1</w:t>
            </w:r>
            <w:r w:rsidRPr="005D109D">
              <w:rPr>
                <w:rFonts w:ascii="Times New Roman" w:eastAsia="SimSun" w:hAnsi="Times New Roman" w:cs="Times New Roman"/>
                <w:color w:val="FF0000"/>
                <w:sz w:val="20"/>
                <w:u w:val="single"/>
              </w:rPr>
              <w:t xml:space="preserve"> or </w:t>
            </w:r>
            <w:r w:rsidRPr="005D109D">
              <w:rPr>
                <w:rFonts w:ascii="Times New Roman" w:eastAsia="SimSun" w:hAnsi="Times New Roman" w:cs="Times New Roman"/>
                <w:i/>
                <w:color w:val="FF0000"/>
                <w:sz w:val="20"/>
                <w:u w:val="single"/>
              </w:rPr>
              <w:t>Capability-bwp-wor-b-1-2</w:t>
            </w:r>
            <w:r w:rsidRPr="005D109D">
              <w:rPr>
                <w:rFonts w:ascii="Times New Roman" w:hAnsi="Times New Roman" w:cs="Times New Roman" w:hint="eastAsia"/>
                <w:color w:val="FF0000"/>
                <w:sz w:val="20"/>
                <w:u w:val="single"/>
              </w:rPr>
              <w:t>]</w:t>
            </w:r>
            <w:r w:rsidRPr="005D109D">
              <w:rPr>
                <w:rFonts w:ascii="Times New Roman" w:hAnsi="Times New Roman" w:cs="Times New Roman"/>
                <w:color w:val="FF0000"/>
                <w:sz w:val="20"/>
                <w:u w:val="single"/>
              </w:rPr>
              <w:t xml:space="preserve">, </w:t>
            </w:r>
            <w:proofErr w:type="spellStart"/>
            <w:r w:rsidRPr="005D109D">
              <w:rPr>
                <w:rFonts w:ascii="Times New Roman" w:hAnsi="Times New Roman" w:cs="Times New Roman"/>
                <w:color w:val="FF0000"/>
                <w:sz w:val="20"/>
                <w:u w:val="single"/>
              </w:rPr>
              <w:t>t</w:t>
            </w:r>
            <w:r w:rsidRPr="005D109D">
              <w:rPr>
                <w:rFonts w:ascii="Times New Roman" w:eastAsia="SimSun" w:hAnsi="Times New Roman" w:cs="Times New Roman"/>
                <w:strike/>
                <w:color w:val="FF0000"/>
                <w:sz w:val="20"/>
              </w:rPr>
              <w:t>T</w:t>
            </w:r>
            <w:r w:rsidRPr="005D109D">
              <w:rPr>
                <w:rFonts w:ascii="Times New Roman" w:eastAsia="SimSun" w:hAnsi="Times New Roman" w:cs="Times New Roman"/>
                <w:sz w:val="20"/>
              </w:rPr>
              <w:t>he</w:t>
            </w:r>
            <w:proofErr w:type="spellEnd"/>
            <w:r w:rsidRPr="005D109D">
              <w:rPr>
                <w:rFonts w:ascii="Times New Roman" w:eastAsia="SimSun" w:hAnsi="Times New Roman" w:cs="Times New Roman"/>
                <w:sz w:val="20"/>
              </w:rPr>
              <w:t xml:space="preserve"> </w:t>
            </w:r>
            <w:r w:rsidRPr="005D109D">
              <w:rPr>
                <w:rFonts w:ascii="Times New Roman" w:eastAsia="SimSun" w:hAnsi="Times New Roman" w:cs="Times New Roman"/>
                <w:sz w:val="20"/>
                <w:lang w:eastAsia="ko-KR"/>
              </w:rPr>
              <w:t xml:space="preserve">UE is not required to monitor the downlink radio link quality in DL BWPs other than the active DL BWP on the </w:t>
            </w:r>
            <w:proofErr w:type="spellStart"/>
            <w:r w:rsidRPr="005D109D">
              <w:rPr>
                <w:rFonts w:ascii="Times New Roman" w:eastAsia="SimSun" w:hAnsi="Times New Roman" w:cs="Times New Roman"/>
                <w:sz w:val="20"/>
                <w:lang w:eastAsia="zh-CN"/>
              </w:rPr>
              <w:t>PSCell</w:t>
            </w:r>
            <w:proofErr w:type="spellEnd"/>
            <w:r w:rsidRPr="005D109D">
              <w:rPr>
                <w:rFonts w:ascii="Times New Roman" w:eastAsia="SimSun" w:hAnsi="Times New Roman" w:cs="Times New Roman"/>
                <w:sz w:val="20"/>
                <w:lang w:eastAsia="zh-CN"/>
              </w:rPr>
              <w:t>.</w:t>
            </w:r>
          </w:p>
        </w:tc>
      </w:tr>
    </w:tbl>
    <w:p w14:paraId="1FF8E7E1" w14:textId="2AE47935" w:rsidR="00F85FE6" w:rsidRPr="004632FA" w:rsidRDefault="00F85FE6" w:rsidP="001650C1">
      <w:pPr>
        <w:jc w:val="both"/>
        <w:rPr>
          <w:rFonts w:ascii="Times New Roman" w:hAnsi="Times New Roman" w:cs="Times New Roman"/>
          <w:sz w:val="20"/>
          <w:szCs w:val="20"/>
          <w:lang w:eastAsia="ja-JP"/>
        </w:rPr>
      </w:pPr>
    </w:p>
    <w:p w14:paraId="28E02E9B" w14:textId="77777777" w:rsidR="004632FA" w:rsidRPr="00891A0F" w:rsidRDefault="004632FA" w:rsidP="004632FA">
      <w:pPr>
        <w:jc w:val="both"/>
        <w:rPr>
          <w:rFonts w:ascii="Times New Roman" w:hAnsi="Times New Roman" w:cs="Times New Roman"/>
          <w:b/>
          <w:bCs/>
          <w:sz w:val="20"/>
          <w:szCs w:val="20"/>
          <w:u w:val="single"/>
          <w:lang w:eastAsia="ja-JP"/>
        </w:rPr>
      </w:pPr>
      <w:r w:rsidRPr="00891A0F">
        <w:rPr>
          <w:rFonts w:ascii="Times New Roman" w:hAnsi="Times New Roman" w:cs="Times New Roman" w:hint="eastAsia"/>
          <w:b/>
          <w:bCs/>
          <w:sz w:val="20"/>
          <w:szCs w:val="20"/>
          <w:u w:val="single"/>
          <w:lang w:eastAsia="ja-JP"/>
        </w:rPr>
        <w:t>P</w:t>
      </w:r>
      <w:r w:rsidRPr="00891A0F">
        <w:rPr>
          <w:rFonts w:ascii="Times New Roman" w:hAnsi="Times New Roman" w:cs="Times New Roman"/>
          <w:b/>
          <w:bCs/>
          <w:sz w:val="20"/>
          <w:szCs w:val="20"/>
          <w:u w:val="single"/>
          <w:lang w:eastAsia="ja-JP"/>
        </w:rPr>
        <w:t>roposal 3</w:t>
      </w:r>
      <w:r>
        <w:rPr>
          <w:rFonts w:ascii="Times New Roman" w:hAnsi="Times New Roman" w:cs="Times New Roman"/>
          <w:b/>
          <w:bCs/>
          <w:sz w:val="20"/>
          <w:szCs w:val="20"/>
          <w:u w:val="single"/>
          <w:lang w:eastAsia="ja-JP"/>
        </w:rPr>
        <w:t>-3</w:t>
      </w:r>
      <w:r w:rsidRPr="00891A0F">
        <w:rPr>
          <w:rFonts w:ascii="Times New Roman" w:hAnsi="Times New Roman" w:cs="Times New Roman"/>
          <w:b/>
          <w:bCs/>
          <w:sz w:val="20"/>
          <w:szCs w:val="20"/>
          <w:u w:val="single"/>
          <w:lang w:eastAsia="ja-JP"/>
        </w:rPr>
        <w:t>:</w:t>
      </w:r>
    </w:p>
    <w:p w14:paraId="4EA6E8CB" w14:textId="77777777" w:rsidR="003C35CE" w:rsidRPr="00891A0F" w:rsidRDefault="003C35CE" w:rsidP="003C35CE">
      <w:pPr>
        <w:numPr>
          <w:ilvl w:val="0"/>
          <w:numId w:val="12"/>
        </w:numPr>
        <w:jc w:val="both"/>
        <w:rPr>
          <w:rFonts w:ascii="Times New Roman" w:hAnsi="Times New Roman" w:cs="Times New Roman"/>
          <w:sz w:val="20"/>
          <w:szCs w:val="20"/>
          <w:lang w:eastAsia="ja-JP"/>
        </w:rPr>
      </w:pPr>
      <w:r w:rsidRPr="00891A0F">
        <w:rPr>
          <w:rFonts w:ascii="Times New Roman" w:hAnsi="Times New Roman" w:cs="Times New Roman"/>
          <w:sz w:val="20"/>
          <w:szCs w:val="20"/>
          <w:lang w:eastAsia="ja-JP"/>
        </w:rPr>
        <w:t xml:space="preserve">Option B-1-2 does not prerequisite </w:t>
      </w:r>
      <w:r>
        <w:rPr>
          <w:rFonts w:ascii="Times New Roman" w:hAnsi="Times New Roman" w:cs="Times New Roman"/>
          <w:sz w:val="20"/>
          <w:szCs w:val="20"/>
          <w:lang w:eastAsia="ja-JP"/>
        </w:rPr>
        <w:t xml:space="preserve">support of </w:t>
      </w:r>
      <w:r w:rsidRPr="00891A0F">
        <w:rPr>
          <w:rFonts w:ascii="Times New Roman" w:hAnsi="Times New Roman" w:cs="Times New Roman"/>
          <w:sz w:val="20"/>
          <w:szCs w:val="20"/>
          <w:lang w:eastAsia="ja-JP"/>
        </w:rPr>
        <w:t>FG6-1a ‘</w:t>
      </w:r>
      <w:proofErr w:type="spellStart"/>
      <w:r w:rsidRPr="00891A0F">
        <w:rPr>
          <w:rFonts w:ascii="Times New Roman" w:hAnsi="Times New Roman" w:cs="Times New Roman"/>
          <w:i/>
          <w:iCs/>
          <w:sz w:val="20"/>
          <w:szCs w:val="20"/>
          <w:lang w:eastAsia="ja-JP"/>
        </w:rPr>
        <w:t>bwp-WithoutRestriction</w:t>
      </w:r>
      <w:proofErr w:type="spellEnd"/>
      <w:r w:rsidRPr="00891A0F">
        <w:rPr>
          <w:rFonts w:ascii="Times New Roman" w:hAnsi="Times New Roman" w:cs="Times New Roman"/>
          <w:sz w:val="20"/>
          <w:szCs w:val="20"/>
          <w:lang w:eastAsia="ja-JP"/>
        </w:rPr>
        <w:t>’</w:t>
      </w:r>
    </w:p>
    <w:p w14:paraId="3D878C55" w14:textId="77777777" w:rsidR="004632FA" w:rsidRPr="00891A0F" w:rsidRDefault="004632FA" w:rsidP="00534796">
      <w:pPr>
        <w:numPr>
          <w:ilvl w:val="0"/>
          <w:numId w:val="12"/>
        </w:numPr>
        <w:jc w:val="both"/>
        <w:rPr>
          <w:rFonts w:ascii="Times New Roman" w:hAnsi="Times New Roman" w:cs="Times New Roman"/>
          <w:sz w:val="20"/>
          <w:szCs w:val="20"/>
          <w:lang w:eastAsia="ja-JP"/>
        </w:rPr>
      </w:pPr>
      <w:r w:rsidRPr="00891A0F">
        <w:rPr>
          <w:rFonts w:ascii="Times New Roman" w:hAnsi="Times New Roman" w:cs="Times New Roman" w:hint="eastAsia"/>
          <w:sz w:val="20"/>
          <w:szCs w:val="20"/>
          <w:lang w:eastAsia="ja-JP"/>
        </w:rPr>
        <w:t>F</w:t>
      </w:r>
      <w:r w:rsidRPr="00891A0F">
        <w:rPr>
          <w:rFonts w:ascii="Times New Roman" w:hAnsi="Times New Roman" w:cs="Times New Roman"/>
          <w:sz w:val="20"/>
          <w:szCs w:val="20"/>
          <w:lang w:eastAsia="ja-JP"/>
        </w:rPr>
        <w:t>or Option B-1-2, clarify that the SSB outside the active DL BWP is still within a bandwidth of at least one DL BWP of the carrier.</w:t>
      </w:r>
    </w:p>
    <w:p w14:paraId="141F6682" w14:textId="77777777" w:rsidR="004632FA" w:rsidRPr="003C57FD" w:rsidRDefault="004632FA"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one UE-specific DL BWP configuration, the SSB is within a bandwidth of either initial DL BWP or UE-specific DL BWP</w:t>
      </w:r>
    </w:p>
    <w:p w14:paraId="13AC4399" w14:textId="77777777" w:rsidR="004632FA" w:rsidRPr="003C57FD" w:rsidRDefault="004632FA" w:rsidP="00534796">
      <w:pPr>
        <w:numPr>
          <w:ilvl w:val="1"/>
          <w:numId w:val="12"/>
        </w:numPr>
        <w:jc w:val="both"/>
        <w:rPr>
          <w:rFonts w:ascii="Times New Roman" w:hAnsi="Times New Roman" w:cs="Times New Roman"/>
          <w:sz w:val="20"/>
          <w:szCs w:val="20"/>
          <w:lang w:eastAsia="ja-JP"/>
        </w:rPr>
      </w:pPr>
      <w:r w:rsidRPr="003C57FD">
        <w:rPr>
          <w:rFonts w:ascii="Times New Roman" w:hAnsi="Times New Roman" w:cs="Times New Roman"/>
          <w:sz w:val="20"/>
          <w:szCs w:val="20"/>
          <w:lang w:eastAsia="ja-JP"/>
        </w:rPr>
        <w:t>If the UE has more than one UE-specific DL BWP configurations, the SSB is within a bandwidth of either of the UE-specific DL BWPs</w:t>
      </w:r>
    </w:p>
    <w:p w14:paraId="52AA0B2A" w14:textId="77777777" w:rsidR="004632FA" w:rsidRPr="00891A0F" w:rsidRDefault="004632FA" w:rsidP="00534796">
      <w:pPr>
        <w:numPr>
          <w:ilvl w:val="0"/>
          <w:numId w:val="12"/>
        </w:num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Following could be the</w:t>
      </w:r>
      <w:r w:rsidRPr="009B3632">
        <w:rPr>
          <w:rFonts w:ascii="Times New Roman" w:hAnsi="Times New Roman" w:cs="Times New Roman"/>
          <w:sz w:val="20"/>
          <w:szCs w:val="20"/>
          <w:lang w:eastAsia="ja-JP"/>
        </w:rPr>
        <w:t xml:space="preserve"> FG for Option B-1-</w:t>
      </w:r>
      <w:r>
        <w:rPr>
          <w:rFonts w:ascii="Times New Roman" w:hAnsi="Times New Roman" w:cs="Times New Roman"/>
          <w:sz w:val="20"/>
          <w:szCs w:val="20"/>
          <w:lang w:eastAsia="ja-JP"/>
        </w:rPr>
        <w:t>2 as proposed in [2]</w:t>
      </w:r>
    </w:p>
    <w:p w14:paraId="607B2824" w14:textId="77777777" w:rsidR="004632FA" w:rsidRPr="00891A0F" w:rsidRDefault="004632FA" w:rsidP="00534796">
      <w:pPr>
        <w:numPr>
          <w:ilvl w:val="1"/>
          <w:numId w:val="12"/>
        </w:numPr>
        <w:jc w:val="both"/>
        <w:rPr>
          <w:rFonts w:ascii="Times New Roman" w:hAnsi="Times New Roman" w:cs="Times New Roman"/>
          <w:sz w:val="20"/>
          <w:szCs w:val="20"/>
          <w:lang w:eastAsia="ja-JP"/>
        </w:rPr>
      </w:pPr>
      <w:r w:rsidRPr="00891A0F">
        <w:rPr>
          <w:rFonts w:ascii="Times New Roman" w:hAnsi="Times New Roman" w:cs="Times New Roman" w:hint="eastAsia"/>
          <w:sz w:val="20"/>
          <w:szCs w:val="20"/>
          <w:lang w:eastAsia="ja-JP"/>
        </w:rPr>
        <w:t>O</w:t>
      </w:r>
      <w:r w:rsidRPr="00891A0F">
        <w:rPr>
          <w:rFonts w:ascii="Times New Roman" w:hAnsi="Times New Roman" w:cs="Times New Roman"/>
          <w:sz w:val="20"/>
          <w:szCs w:val="20"/>
          <w:lang w:eastAsia="ja-JP"/>
        </w:rPr>
        <w:t xml:space="preserve">ther details including potential other UE capabilities for interruptions are up to </w:t>
      </w:r>
      <w:proofErr w:type="gramStart"/>
      <w:r w:rsidRPr="00891A0F">
        <w:rPr>
          <w:rFonts w:ascii="Times New Roman" w:hAnsi="Times New Roman" w:cs="Times New Roman"/>
          <w:sz w:val="20"/>
          <w:szCs w:val="20"/>
          <w:lang w:eastAsia="ja-JP"/>
        </w:rPr>
        <w:t>RAN4</w:t>
      </w:r>
      <w:proofErr w:type="gram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2FA" w:rsidRPr="00891A0F" w14:paraId="2D9D2BAD" w14:textId="77777777">
        <w:trPr>
          <w:cantSplit/>
          <w:tblHeader/>
        </w:trPr>
        <w:tc>
          <w:tcPr>
            <w:tcW w:w="6917" w:type="dxa"/>
          </w:tcPr>
          <w:p w14:paraId="6FBFDDC5" w14:textId="77777777" w:rsidR="004632FA" w:rsidRPr="00891A0F" w:rsidRDefault="004632FA" w:rsidP="000906F6">
            <w:pPr>
              <w:jc w:val="both"/>
              <w:rPr>
                <w:rFonts w:ascii="Times New Roman" w:hAnsi="Times New Roman" w:cs="Times New Roman"/>
                <w:b/>
                <w:i/>
                <w:color w:val="FF0000"/>
                <w:sz w:val="20"/>
                <w:szCs w:val="20"/>
                <w:u w:val="single"/>
                <w:lang w:val="en-GB" w:eastAsia="ja-JP"/>
              </w:rPr>
            </w:pPr>
            <w:r w:rsidRPr="00891A0F">
              <w:rPr>
                <w:rFonts w:ascii="Times New Roman" w:hAnsi="Times New Roman" w:cs="Times New Roman"/>
                <w:b/>
                <w:i/>
                <w:color w:val="FF0000"/>
                <w:sz w:val="20"/>
                <w:szCs w:val="20"/>
                <w:u w:val="single"/>
                <w:lang w:val="en-GB" w:eastAsia="ja-JP"/>
              </w:rPr>
              <w:t>Capability-bwp-wor-b-1-2</w:t>
            </w:r>
          </w:p>
          <w:p w14:paraId="2EABAF9A" w14:textId="77777777" w:rsidR="004632FA" w:rsidRPr="00891A0F" w:rsidRDefault="004632FA" w:rsidP="000906F6">
            <w:pPr>
              <w:jc w:val="both"/>
              <w:rPr>
                <w:rFonts w:ascii="Times New Roman" w:hAnsi="Times New Roman" w:cs="Times New Roman"/>
                <w:b/>
                <w:i/>
                <w:color w:val="FF0000"/>
                <w:sz w:val="20"/>
                <w:szCs w:val="20"/>
                <w:u w:val="single"/>
                <w:lang w:val="en-GB" w:eastAsia="ja-JP"/>
              </w:rPr>
            </w:pPr>
            <w:r w:rsidRPr="00891A0F">
              <w:rPr>
                <w:rFonts w:ascii="Times New Roman" w:hAnsi="Times New Roman" w:cs="Times New Roman"/>
                <w:color w:val="FF0000"/>
                <w:sz w:val="20"/>
                <w:szCs w:val="20"/>
                <w:u w:val="single"/>
                <w:lang w:val="en-GB" w:eastAsia="ja-JP"/>
              </w:rPr>
              <w:t xml:space="preserve">Indicates support of BM/RLM/BFD based on SSB outside the active DL BWP with interruptions. If the UE has one UE-specific DL BWP configuration, the SSB is within a bandwidth of either initial DL BWP or UE-specific DL BWP. If the UE has more than one UE-specific DL BWP configurations, the SSB is within a bandwidth of either of the UE-specific DL BWPs. The UE shall be allowed to use SSB outside the active DL BWP with interruptions only if there is no CSI-RS, no NCD SSB and no CD SSB configured for RLM/BM/BFD in the active BWP of the corresponding carrier(s). The UE supporting this feature shall indicate support of </w:t>
            </w:r>
            <w:r w:rsidRPr="00891A0F">
              <w:rPr>
                <w:rFonts w:ascii="Times New Roman" w:hAnsi="Times New Roman" w:cs="Times New Roman"/>
                <w:i/>
                <w:iCs/>
                <w:color w:val="FF0000"/>
                <w:sz w:val="20"/>
                <w:szCs w:val="20"/>
                <w:u w:val="single"/>
                <w:lang w:val="en-GB" w:eastAsia="ja-JP"/>
              </w:rPr>
              <w:t>Capability-</w:t>
            </w:r>
            <w:proofErr w:type="spellStart"/>
            <w:r w:rsidRPr="00891A0F">
              <w:rPr>
                <w:rFonts w:ascii="Times New Roman" w:hAnsi="Times New Roman" w:cs="Times New Roman"/>
                <w:i/>
                <w:iCs/>
                <w:color w:val="FF0000"/>
                <w:sz w:val="20"/>
                <w:szCs w:val="20"/>
                <w:u w:val="single"/>
                <w:lang w:val="en-GB" w:eastAsia="ja-JP"/>
              </w:rPr>
              <w:t>bwo</w:t>
            </w:r>
            <w:proofErr w:type="spellEnd"/>
            <w:r w:rsidRPr="00891A0F">
              <w:rPr>
                <w:rFonts w:ascii="Times New Roman" w:hAnsi="Times New Roman" w:cs="Times New Roman"/>
                <w:i/>
                <w:iCs/>
                <w:color w:val="FF0000"/>
                <w:sz w:val="20"/>
                <w:szCs w:val="20"/>
                <w:u w:val="single"/>
                <w:lang w:val="en-GB" w:eastAsia="ja-JP"/>
              </w:rPr>
              <w:t>-</w:t>
            </w:r>
            <w:proofErr w:type="spellStart"/>
            <w:r w:rsidRPr="00891A0F">
              <w:rPr>
                <w:rFonts w:ascii="Times New Roman" w:hAnsi="Times New Roman" w:cs="Times New Roman"/>
                <w:i/>
                <w:iCs/>
                <w:color w:val="FF0000"/>
                <w:sz w:val="20"/>
                <w:szCs w:val="20"/>
                <w:u w:val="single"/>
                <w:lang w:val="en-GB" w:eastAsia="ja-JP"/>
              </w:rPr>
              <w:t>wor</w:t>
            </w:r>
            <w:proofErr w:type="spellEnd"/>
            <w:r w:rsidRPr="00891A0F">
              <w:rPr>
                <w:rFonts w:ascii="Times New Roman" w:hAnsi="Times New Roman" w:cs="Times New Roman"/>
                <w:i/>
                <w:iCs/>
                <w:color w:val="FF0000"/>
                <w:sz w:val="20"/>
                <w:szCs w:val="20"/>
                <w:u w:val="single"/>
                <w:lang w:val="en-GB" w:eastAsia="ja-JP"/>
              </w:rPr>
              <w:t>-c</w:t>
            </w:r>
            <w:r w:rsidRPr="00891A0F">
              <w:rPr>
                <w:rFonts w:ascii="Times New Roman" w:hAnsi="Times New Roman" w:cs="Times New Roman"/>
                <w:color w:val="FF0000"/>
                <w:sz w:val="20"/>
                <w:szCs w:val="20"/>
                <w:u w:val="single"/>
                <w:lang w:val="en-GB" w:eastAsia="ja-JP"/>
              </w:rPr>
              <w:t xml:space="preserve"> (subject to </w:t>
            </w:r>
            <w:proofErr w:type="spellStart"/>
            <w:r w:rsidRPr="00891A0F">
              <w:rPr>
                <w:rFonts w:ascii="Times New Roman" w:hAnsi="Times New Roman" w:cs="Times New Roman"/>
                <w:color w:val="FF0000"/>
                <w:sz w:val="20"/>
                <w:szCs w:val="20"/>
                <w:u w:val="single"/>
                <w:lang w:val="en-GB" w:eastAsia="ja-JP"/>
              </w:rPr>
              <w:t>IoDT</w:t>
            </w:r>
            <w:proofErr w:type="spellEnd"/>
            <w:r w:rsidRPr="00891A0F">
              <w:rPr>
                <w:rFonts w:ascii="Times New Roman" w:hAnsi="Times New Roman" w:cs="Times New Roman"/>
                <w:color w:val="FF0000"/>
                <w:sz w:val="20"/>
                <w:szCs w:val="20"/>
                <w:u w:val="single"/>
                <w:lang w:val="en-GB" w:eastAsia="ja-JP"/>
              </w:rPr>
              <w:t xml:space="preserve"> availability).</w:t>
            </w:r>
          </w:p>
        </w:tc>
        <w:tc>
          <w:tcPr>
            <w:tcW w:w="709" w:type="dxa"/>
          </w:tcPr>
          <w:p w14:paraId="0B7C631E" w14:textId="77777777" w:rsidR="004632FA" w:rsidRPr="00891A0F" w:rsidRDefault="004632FA" w:rsidP="000906F6">
            <w:pPr>
              <w:jc w:val="both"/>
              <w:rPr>
                <w:rFonts w:ascii="Times New Roman" w:hAnsi="Times New Roman" w:cs="Times New Roman"/>
                <w:color w:val="FF0000"/>
                <w:sz w:val="20"/>
                <w:szCs w:val="20"/>
                <w:u w:val="single"/>
                <w:lang w:val="en-GB" w:eastAsia="ja-JP"/>
              </w:rPr>
            </w:pPr>
            <w:r w:rsidRPr="00891A0F">
              <w:rPr>
                <w:rFonts w:ascii="Times New Roman" w:hAnsi="Times New Roman" w:cs="Times New Roman"/>
                <w:color w:val="FF0000"/>
                <w:sz w:val="20"/>
                <w:szCs w:val="20"/>
                <w:u w:val="single"/>
                <w:lang w:val="en-GB" w:eastAsia="ja-JP"/>
              </w:rPr>
              <w:t>Band</w:t>
            </w:r>
          </w:p>
        </w:tc>
        <w:tc>
          <w:tcPr>
            <w:tcW w:w="567" w:type="dxa"/>
          </w:tcPr>
          <w:p w14:paraId="3DF323E8" w14:textId="77777777" w:rsidR="004632FA" w:rsidRPr="00891A0F" w:rsidRDefault="004632FA" w:rsidP="000906F6">
            <w:pPr>
              <w:jc w:val="both"/>
              <w:rPr>
                <w:rFonts w:ascii="Times New Roman" w:hAnsi="Times New Roman" w:cs="Times New Roman"/>
                <w:color w:val="FF0000"/>
                <w:sz w:val="20"/>
                <w:szCs w:val="20"/>
                <w:u w:val="single"/>
                <w:lang w:val="en-GB" w:eastAsia="ja-JP"/>
              </w:rPr>
            </w:pPr>
            <w:r w:rsidRPr="00891A0F">
              <w:rPr>
                <w:rFonts w:ascii="Times New Roman" w:hAnsi="Times New Roman" w:cs="Times New Roman"/>
                <w:color w:val="FF0000"/>
                <w:sz w:val="20"/>
                <w:szCs w:val="20"/>
                <w:u w:val="single"/>
                <w:lang w:val="en-GB" w:eastAsia="ja-JP"/>
              </w:rPr>
              <w:t>No</w:t>
            </w:r>
          </w:p>
        </w:tc>
        <w:tc>
          <w:tcPr>
            <w:tcW w:w="709" w:type="dxa"/>
          </w:tcPr>
          <w:p w14:paraId="33B542FD" w14:textId="77777777" w:rsidR="004632FA" w:rsidRPr="00891A0F" w:rsidRDefault="004632FA" w:rsidP="000906F6">
            <w:pPr>
              <w:jc w:val="both"/>
              <w:rPr>
                <w:rFonts w:ascii="Times New Roman" w:hAnsi="Times New Roman" w:cs="Times New Roman"/>
                <w:bCs/>
                <w:iCs/>
                <w:color w:val="FF0000"/>
                <w:sz w:val="20"/>
                <w:szCs w:val="20"/>
                <w:u w:val="single"/>
                <w:lang w:val="en-GB" w:eastAsia="ja-JP"/>
              </w:rPr>
            </w:pPr>
            <w:r w:rsidRPr="00891A0F">
              <w:rPr>
                <w:rFonts w:ascii="Times New Roman" w:hAnsi="Times New Roman" w:cs="Times New Roman"/>
                <w:bCs/>
                <w:iCs/>
                <w:color w:val="FF0000"/>
                <w:sz w:val="20"/>
                <w:szCs w:val="20"/>
                <w:u w:val="single"/>
                <w:lang w:val="en-GB" w:eastAsia="ja-JP"/>
              </w:rPr>
              <w:t>N/A</w:t>
            </w:r>
          </w:p>
        </w:tc>
        <w:tc>
          <w:tcPr>
            <w:tcW w:w="728" w:type="dxa"/>
          </w:tcPr>
          <w:p w14:paraId="4BD7B73B" w14:textId="77777777" w:rsidR="004632FA" w:rsidRPr="00891A0F" w:rsidRDefault="004632FA" w:rsidP="000906F6">
            <w:pPr>
              <w:jc w:val="both"/>
              <w:rPr>
                <w:rFonts w:ascii="Times New Roman" w:hAnsi="Times New Roman" w:cs="Times New Roman"/>
                <w:bCs/>
                <w:iCs/>
                <w:color w:val="FF0000"/>
                <w:sz w:val="20"/>
                <w:szCs w:val="20"/>
                <w:u w:val="single"/>
                <w:lang w:val="en-GB" w:eastAsia="ja-JP"/>
              </w:rPr>
            </w:pPr>
            <w:r w:rsidRPr="00891A0F">
              <w:rPr>
                <w:rFonts w:ascii="Times New Roman" w:hAnsi="Times New Roman" w:cs="Times New Roman"/>
                <w:bCs/>
                <w:iCs/>
                <w:color w:val="FF0000"/>
                <w:sz w:val="20"/>
                <w:szCs w:val="20"/>
                <w:u w:val="single"/>
                <w:lang w:val="en-GB" w:eastAsia="ja-JP"/>
              </w:rPr>
              <w:t>N/A</w:t>
            </w:r>
          </w:p>
        </w:tc>
      </w:tr>
    </w:tbl>
    <w:p w14:paraId="01A14C24" w14:textId="77777777" w:rsidR="004632FA" w:rsidRPr="00891A0F" w:rsidRDefault="004632FA" w:rsidP="004632FA">
      <w:pPr>
        <w:jc w:val="both"/>
        <w:rPr>
          <w:rFonts w:ascii="Times New Roman" w:hAnsi="Times New Roman" w:cs="Times New Roman"/>
          <w:sz w:val="20"/>
          <w:szCs w:val="20"/>
          <w:lang w:eastAsia="ja-JP"/>
        </w:rPr>
      </w:pPr>
    </w:p>
    <w:p w14:paraId="34B68887" w14:textId="77777777" w:rsidR="004632FA" w:rsidRPr="00C80825" w:rsidRDefault="004632FA" w:rsidP="004632FA">
      <w:pPr>
        <w:jc w:val="both"/>
        <w:rPr>
          <w:rFonts w:ascii="Times New Roman" w:hAnsi="Times New Roman" w:cs="Times New Roman"/>
          <w:b/>
          <w:bCs/>
          <w:sz w:val="20"/>
          <w:szCs w:val="20"/>
          <w:u w:val="single"/>
          <w:lang w:eastAsia="ja-JP"/>
        </w:rPr>
      </w:pPr>
      <w:r w:rsidRPr="00C80825">
        <w:rPr>
          <w:rFonts w:ascii="Times New Roman" w:hAnsi="Times New Roman" w:cs="Times New Roman" w:hint="eastAsia"/>
          <w:b/>
          <w:bCs/>
          <w:sz w:val="20"/>
          <w:szCs w:val="20"/>
          <w:u w:val="single"/>
          <w:lang w:eastAsia="ja-JP"/>
        </w:rPr>
        <w:t>P</w:t>
      </w:r>
      <w:r w:rsidRPr="00C80825">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3-</w:t>
      </w:r>
      <w:r w:rsidRPr="00C80825">
        <w:rPr>
          <w:rFonts w:ascii="Times New Roman" w:hAnsi="Times New Roman" w:cs="Times New Roman"/>
          <w:b/>
          <w:bCs/>
          <w:sz w:val="20"/>
          <w:szCs w:val="20"/>
          <w:u w:val="single"/>
          <w:lang w:eastAsia="ja-JP"/>
        </w:rPr>
        <w:t>4:</w:t>
      </w:r>
    </w:p>
    <w:p w14:paraId="59A062F5" w14:textId="77777777" w:rsidR="004632FA" w:rsidRPr="00C80825" w:rsidRDefault="004632FA" w:rsidP="00534796">
      <w:pPr>
        <w:numPr>
          <w:ilvl w:val="0"/>
          <w:numId w:val="12"/>
        </w:num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Following could be the</w:t>
      </w:r>
      <w:r w:rsidRPr="009B3632">
        <w:rPr>
          <w:rFonts w:ascii="Times New Roman" w:hAnsi="Times New Roman" w:cs="Times New Roman"/>
          <w:sz w:val="20"/>
          <w:szCs w:val="20"/>
          <w:lang w:eastAsia="ja-JP"/>
        </w:rPr>
        <w:t xml:space="preserve"> FG for Option B-1-</w:t>
      </w:r>
      <w:r>
        <w:rPr>
          <w:rFonts w:ascii="Times New Roman" w:hAnsi="Times New Roman" w:cs="Times New Roman"/>
          <w:sz w:val="20"/>
          <w:szCs w:val="20"/>
          <w:lang w:eastAsia="ja-JP"/>
        </w:rPr>
        <w:t>2 as proposed in [2]</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632FA" w:rsidRPr="00C80825" w14:paraId="711549EB" w14:textId="77777777">
        <w:trPr>
          <w:cantSplit/>
          <w:tblHeader/>
        </w:trPr>
        <w:tc>
          <w:tcPr>
            <w:tcW w:w="6917" w:type="dxa"/>
          </w:tcPr>
          <w:p w14:paraId="79012884" w14:textId="77777777" w:rsidR="004632FA" w:rsidRPr="00C80825" w:rsidRDefault="004632FA" w:rsidP="000906F6">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b/>
                <w:i/>
                <w:color w:val="FF0000"/>
                <w:sz w:val="20"/>
                <w:szCs w:val="20"/>
                <w:u w:val="single"/>
                <w:lang w:val="en-GB" w:eastAsia="ja-JP"/>
              </w:rPr>
              <w:t>Capability-</w:t>
            </w:r>
            <w:proofErr w:type="spellStart"/>
            <w:r w:rsidRPr="00C80825">
              <w:rPr>
                <w:rFonts w:ascii="Times New Roman" w:hAnsi="Times New Roman" w:cs="Times New Roman"/>
                <w:b/>
                <w:i/>
                <w:color w:val="FF0000"/>
                <w:sz w:val="20"/>
                <w:szCs w:val="20"/>
                <w:u w:val="single"/>
                <w:lang w:val="en-GB" w:eastAsia="ja-JP"/>
              </w:rPr>
              <w:t>bwp</w:t>
            </w:r>
            <w:proofErr w:type="spellEnd"/>
            <w:r w:rsidRPr="00C80825">
              <w:rPr>
                <w:rFonts w:ascii="Times New Roman" w:hAnsi="Times New Roman" w:cs="Times New Roman"/>
                <w:b/>
                <w:i/>
                <w:color w:val="FF0000"/>
                <w:sz w:val="20"/>
                <w:szCs w:val="20"/>
                <w:u w:val="single"/>
                <w:lang w:val="en-GB" w:eastAsia="ja-JP"/>
              </w:rPr>
              <w:t>-</w:t>
            </w:r>
            <w:proofErr w:type="spellStart"/>
            <w:r w:rsidRPr="00C80825">
              <w:rPr>
                <w:rFonts w:ascii="Times New Roman" w:hAnsi="Times New Roman" w:cs="Times New Roman"/>
                <w:b/>
                <w:i/>
                <w:color w:val="FF0000"/>
                <w:sz w:val="20"/>
                <w:szCs w:val="20"/>
                <w:u w:val="single"/>
                <w:lang w:val="en-GB" w:eastAsia="ja-JP"/>
              </w:rPr>
              <w:t>wor</w:t>
            </w:r>
            <w:proofErr w:type="spellEnd"/>
            <w:r w:rsidRPr="00C80825">
              <w:rPr>
                <w:rFonts w:ascii="Times New Roman" w:hAnsi="Times New Roman" w:cs="Times New Roman"/>
                <w:b/>
                <w:i/>
                <w:color w:val="FF0000"/>
                <w:sz w:val="20"/>
                <w:szCs w:val="20"/>
                <w:u w:val="single"/>
                <w:lang w:val="en-GB" w:eastAsia="ja-JP"/>
              </w:rPr>
              <w:t>-c</w:t>
            </w:r>
          </w:p>
          <w:p w14:paraId="3C7C5626" w14:textId="77777777" w:rsidR="004632FA" w:rsidRPr="00C80825" w:rsidRDefault="004632FA" w:rsidP="000906F6">
            <w:pPr>
              <w:jc w:val="both"/>
              <w:rPr>
                <w:rFonts w:ascii="Times New Roman" w:hAnsi="Times New Roman" w:cs="Times New Roman"/>
                <w:color w:val="FF0000"/>
                <w:sz w:val="20"/>
                <w:szCs w:val="20"/>
                <w:u w:val="single"/>
                <w:lang w:val="en-GB" w:eastAsia="ja-JP"/>
              </w:rPr>
            </w:pPr>
            <w:r w:rsidRPr="00C80825">
              <w:rPr>
                <w:rFonts w:ascii="Times New Roman" w:hAnsi="Times New Roman" w:cs="Times New Roman"/>
                <w:color w:val="FF0000"/>
                <w:sz w:val="20"/>
                <w:szCs w:val="20"/>
                <w:u w:val="single"/>
                <w:lang w:val="en-GB" w:eastAsia="ja-JP"/>
              </w:rPr>
              <w:t>Indicates support of BM/RLM/BFD based on NCD-SSB in the active DL BWP that is configured by [</w:t>
            </w:r>
            <w:proofErr w:type="spellStart"/>
            <w:r w:rsidRPr="00C80825">
              <w:rPr>
                <w:rFonts w:ascii="Times New Roman" w:hAnsi="Times New Roman" w:cs="Times New Roman"/>
                <w:color w:val="FF0000"/>
                <w:sz w:val="20"/>
                <w:szCs w:val="20"/>
                <w:u w:val="single"/>
                <w:lang w:val="en-GB" w:eastAsia="ja-JP"/>
              </w:rPr>
              <w:t>NonCellDefiningSSB</w:t>
            </w:r>
            <w:proofErr w:type="spellEnd"/>
            <w:r w:rsidRPr="00C80825">
              <w:rPr>
                <w:rFonts w:ascii="Times New Roman" w:hAnsi="Times New Roman" w:cs="Times New Roman"/>
                <w:color w:val="FF0000"/>
                <w:sz w:val="20"/>
                <w:szCs w:val="20"/>
                <w:u w:val="single"/>
                <w:lang w:val="en-GB" w:eastAsia="ja-JP"/>
              </w:rPr>
              <w:t>] under BWP-</w:t>
            </w:r>
            <w:proofErr w:type="spellStart"/>
            <w:r w:rsidRPr="00C80825">
              <w:rPr>
                <w:rFonts w:ascii="Times New Roman" w:hAnsi="Times New Roman" w:cs="Times New Roman"/>
                <w:color w:val="FF0000"/>
                <w:sz w:val="20"/>
                <w:szCs w:val="20"/>
                <w:u w:val="single"/>
                <w:lang w:val="en-GB" w:eastAsia="ja-JP"/>
              </w:rPr>
              <w:t>DownlinkDedicated</w:t>
            </w:r>
            <w:proofErr w:type="spellEnd"/>
            <w:r w:rsidRPr="00C80825">
              <w:rPr>
                <w:rFonts w:ascii="Times New Roman" w:hAnsi="Times New Roman" w:cs="Times New Roman"/>
                <w:color w:val="FF0000"/>
                <w:sz w:val="20"/>
                <w:szCs w:val="20"/>
                <w:u w:val="single"/>
                <w:lang w:val="en-GB" w:eastAsia="ja-JP"/>
              </w:rPr>
              <w:t>. If the UE is configured with NCD-SSB by [</w:t>
            </w:r>
            <w:proofErr w:type="spellStart"/>
            <w:r w:rsidRPr="00C80825">
              <w:rPr>
                <w:rFonts w:ascii="Times New Roman" w:hAnsi="Times New Roman" w:cs="Times New Roman"/>
                <w:color w:val="FF0000"/>
                <w:sz w:val="20"/>
                <w:szCs w:val="20"/>
                <w:u w:val="single"/>
                <w:lang w:val="en-GB" w:eastAsia="ja-JP"/>
              </w:rPr>
              <w:t>NonCellDefiningSSB</w:t>
            </w:r>
            <w:proofErr w:type="spellEnd"/>
            <w:r w:rsidRPr="00C80825">
              <w:rPr>
                <w:rFonts w:ascii="Times New Roman" w:hAnsi="Times New Roman" w:cs="Times New Roman"/>
                <w:color w:val="FF0000"/>
                <w:sz w:val="20"/>
                <w:szCs w:val="20"/>
                <w:u w:val="single"/>
                <w:lang w:val="en-GB" w:eastAsia="ja-JP"/>
              </w:rPr>
              <w:t xml:space="preserve">] within the active DL BWP, the UE meets the requirements based on the NCD-SSB for BM/RLM/BFD. </w:t>
            </w:r>
          </w:p>
        </w:tc>
        <w:tc>
          <w:tcPr>
            <w:tcW w:w="709" w:type="dxa"/>
          </w:tcPr>
          <w:p w14:paraId="0901D5F0" w14:textId="77777777" w:rsidR="004632FA" w:rsidRPr="00C80825" w:rsidRDefault="004632FA" w:rsidP="000906F6">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color w:val="FF0000"/>
                <w:sz w:val="20"/>
                <w:szCs w:val="20"/>
                <w:u w:val="single"/>
                <w:lang w:val="en-GB" w:eastAsia="ja-JP"/>
              </w:rPr>
              <w:t>Band</w:t>
            </w:r>
          </w:p>
        </w:tc>
        <w:tc>
          <w:tcPr>
            <w:tcW w:w="567" w:type="dxa"/>
          </w:tcPr>
          <w:p w14:paraId="2678FB68" w14:textId="77777777" w:rsidR="004632FA" w:rsidRPr="00C80825" w:rsidRDefault="004632FA" w:rsidP="000906F6">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color w:val="FF0000"/>
                <w:sz w:val="20"/>
                <w:szCs w:val="20"/>
                <w:u w:val="single"/>
                <w:lang w:val="en-GB" w:eastAsia="ja-JP"/>
              </w:rPr>
              <w:t>No</w:t>
            </w:r>
          </w:p>
        </w:tc>
        <w:tc>
          <w:tcPr>
            <w:tcW w:w="709" w:type="dxa"/>
          </w:tcPr>
          <w:p w14:paraId="0A51867F" w14:textId="77777777" w:rsidR="004632FA" w:rsidRPr="00C80825" w:rsidRDefault="004632FA" w:rsidP="000906F6">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bCs/>
                <w:iCs/>
                <w:color w:val="FF0000"/>
                <w:sz w:val="20"/>
                <w:szCs w:val="20"/>
                <w:u w:val="single"/>
                <w:lang w:val="en-GB" w:eastAsia="ja-JP"/>
              </w:rPr>
              <w:t>N/A</w:t>
            </w:r>
          </w:p>
        </w:tc>
        <w:tc>
          <w:tcPr>
            <w:tcW w:w="728" w:type="dxa"/>
          </w:tcPr>
          <w:p w14:paraId="74A17513" w14:textId="77777777" w:rsidR="004632FA" w:rsidRPr="00C80825" w:rsidRDefault="004632FA" w:rsidP="000906F6">
            <w:pPr>
              <w:jc w:val="both"/>
              <w:rPr>
                <w:rFonts w:ascii="Times New Roman" w:hAnsi="Times New Roman" w:cs="Times New Roman"/>
                <w:b/>
                <w:i/>
                <w:color w:val="FF0000"/>
                <w:sz w:val="20"/>
                <w:szCs w:val="20"/>
                <w:u w:val="single"/>
                <w:lang w:val="en-GB" w:eastAsia="ja-JP"/>
              </w:rPr>
            </w:pPr>
            <w:r w:rsidRPr="00C80825">
              <w:rPr>
                <w:rFonts w:ascii="Times New Roman" w:hAnsi="Times New Roman" w:cs="Times New Roman"/>
                <w:bCs/>
                <w:iCs/>
                <w:color w:val="FF0000"/>
                <w:sz w:val="20"/>
                <w:szCs w:val="20"/>
                <w:u w:val="single"/>
                <w:lang w:val="en-GB" w:eastAsia="ja-JP"/>
              </w:rPr>
              <w:t>N/A</w:t>
            </w:r>
          </w:p>
        </w:tc>
      </w:tr>
    </w:tbl>
    <w:p w14:paraId="1A0AB143" w14:textId="77777777" w:rsidR="00F85FE6" w:rsidRPr="00332A3B" w:rsidRDefault="00F85FE6" w:rsidP="001650C1">
      <w:pPr>
        <w:jc w:val="both"/>
        <w:rPr>
          <w:rFonts w:ascii="Times New Roman" w:hAnsi="Times New Roman" w:cs="Times New Roman"/>
          <w:sz w:val="20"/>
          <w:szCs w:val="20"/>
          <w:lang w:eastAsia="ja-JP"/>
        </w:rPr>
      </w:pPr>
    </w:p>
    <w:p w14:paraId="28305D56" w14:textId="77777777" w:rsidR="004632FA" w:rsidRPr="00C80825" w:rsidRDefault="004632FA" w:rsidP="004632FA">
      <w:pPr>
        <w:jc w:val="both"/>
        <w:rPr>
          <w:rFonts w:ascii="Times New Roman" w:hAnsi="Times New Roman" w:cs="Times New Roman"/>
          <w:b/>
          <w:bCs/>
          <w:sz w:val="20"/>
          <w:szCs w:val="20"/>
          <w:u w:val="single"/>
          <w:lang w:eastAsia="ja-JP"/>
        </w:rPr>
      </w:pPr>
      <w:r w:rsidRPr="00C80825">
        <w:rPr>
          <w:rFonts w:ascii="Times New Roman" w:hAnsi="Times New Roman" w:cs="Times New Roman" w:hint="eastAsia"/>
          <w:b/>
          <w:bCs/>
          <w:sz w:val="20"/>
          <w:szCs w:val="20"/>
          <w:u w:val="single"/>
          <w:lang w:eastAsia="ja-JP"/>
        </w:rPr>
        <w:t>P</w:t>
      </w:r>
      <w:r w:rsidRPr="00C80825">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3-</w:t>
      </w:r>
      <w:r w:rsidRPr="00C80825">
        <w:rPr>
          <w:rFonts w:ascii="Times New Roman" w:hAnsi="Times New Roman" w:cs="Times New Roman"/>
          <w:b/>
          <w:bCs/>
          <w:sz w:val="20"/>
          <w:szCs w:val="20"/>
          <w:u w:val="single"/>
          <w:lang w:eastAsia="ja-JP"/>
        </w:rPr>
        <w:t>5:</w:t>
      </w:r>
    </w:p>
    <w:p w14:paraId="62796423" w14:textId="77777777" w:rsidR="004632FA" w:rsidRPr="00C80825" w:rsidRDefault="004632FA" w:rsidP="00534796">
      <w:pPr>
        <w:numPr>
          <w:ilvl w:val="0"/>
          <w:numId w:val="12"/>
        </w:numPr>
        <w:jc w:val="both"/>
        <w:rPr>
          <w:rFonts w:ascii="Times New Roman" w:hAnsi="Times New Roman" w:cs="Times New Roman"/>
          <w:sz w:val="20"/>
          <w:szCs w:val="20"/>
          <w:lang w:eastAsia="ja-JP"/>
        </w:rPr>
      </w:pPr>
      <w:r w:rsidRPr="00C80825">
        <w:rPr>
          <w:rFonts w:ascii="Times New Roman" w:hAnsi="Times New Roman" w:cs="Times New Roman"/>
          <w:sz w:val="20"/>
          <w:szCs w:val="20"/>
          <w:lang w:eastAsia="ja-JP"/>
        </w:rPr>
        <w:t xml:space="preserve">For Option C, consider following as the starting point of TS38.213 </w:t>
      </w:r>
      <w:proofErr w:type="gramStart"/>
      <w:r w:rsidRPr="00C80825">
        <w:rPr>
          <w:rFonts w:ascii="Times New Roman" w:hAnsi="Times New Roman" w:cs="Times New Roman"/>
          <w:sz w:val="20"/>
          <w:szCs w:val="20"/>
          <w:lang w:eastAsia="ja-JP"/>
        </w:rPr>
        <w:t>updates</w:t>
      </w:r>
      <w:proofErr w:type="gramEnd"/>
    </w:p>
    <w:tbl>
      <w:tblPr>
        <w:tblStyle w:val="TableGrid"/>
        <w:tblW w:w="0" w:type="auto"/>
        <w:tblLook w:val="04A0" w:firstRow="1" w:lastRow="0" w:firstColumn="1" w:lastColumn="0" w:noHBand="0" w:noVBand="1"/>
      </w:tblPr>
      <w:tblGrid>
        <w:gridCol w:w="9350"/>
      </w:tblGrid>
      <w:tr w:rsidR="004632FA" w14:paraId="7A13C1C5" w14:textId="77777777" w:rsidTr="000906F6">
        <w:tc>
          <w:tcPr>
            <w:tcW w:w="9350" w:type="dxa"/>
          </w:tcPr>
          <w:p w14:paraId="66037FE2" w14:textId="77777777" w:rsidR="004632FA" w:rsidRPr="00000DF0" w:rsidRDefault="004632FA" w:rsidP="000906F6">
            <w:pPr>
              <w:keepNext/>
              <w:keepLines/>
              <w:pBdr>
                <w:top w:val="single" w:sz="12" w:space="3" w:color="auto"/>
              </w:pBdr>
              <w:tabs>
                <w:tab w:val="left" w:pos="1134"/>
              </w:tabs>
              <w:spacing w:before="240"/>
              <w:ind w:left="720" w:hanging="720"/>
              <w:outlineLvl w:val="0"/>
              <w:rPr>
                <w:rFonts w:ascii="Arial" w:eastAsia="SimSun" w:hAnsi="Arial"/>
                <w:sz w:val="36"/>
              </w:rPr>
            </w:pPr>
            <w:r w:rsidRPr="00000DF0">
              <w:rPr>
                <w:rFonts w:ascii="Arial" w:eastAsia="SimSun" w:hAnsi="Arial"/>
                <w:sz w:val="36"/>
              </w:rPr>
              <w:lastRenderedPageBreak/>
              <w:t>12</w:t>
            </w:r>
            <w:r w:rsidRPr="00000DF0">
              <w:rPr>
                <w:rFonts w:ascii="Arial" w:eastAsia="SimSun" w:hAnsi="Arial" w:hint="eastAsia"/>
                <w:sz w:val="36"/>
              </w:rPr>
              <w:tab/>
            </w:r>
            <w:r w:rsidRPr="00000DF0">
              <w:rPr>
                <w:rFonts w:ascii="Arial" w:eastAsia="SimSun" w:hAnsi="Arial"/>
                <w:sz w:val="36"/>
              </w:rPr>
              <w:t xml:space="preserve">Bandwidth part operation </w:t>
            </w:r>
          </w:p>
          <w:p w14:paraId="2F4DF3E5" w14:textId="77777777" w:rsidR="004632FA" w:rsidRPr="00000DF0" w:rsidRDefault="004632FA" w:rsidP="000906F6">
            <w:pPr>
              <w:ind w:left="400" w:hanging="400"/>
              <w:rPr>
                <w:rFonts w:eastAsia="SimSun"/>
                <w:sz w:val="20"/>
              </w:rPr>
            </w:pPr>
            <w:r>
              <w:rPr>
                <w:rFonts w:eastAsia="SimSun"/>
                <w:sz w:val="20"/>
              </w:rPr>
              <w:t>[…]</w:t>
            </w:r>
          </w:p>
          <w:p w14:paraId="5C925628" w14:textId="77777777" w:rsidR="004632FA" w:rsidRPr="00A422C0" w:rsidRDefault="004632FA" w:rsidP="000906F6">
            <w:pPr>
              <w:spacing w:afterLines="50" w:after="120"/>
              <w:rPr>
                <w:rFonts w:ascii="Times New Roman" w:eastAsia="SimSun" w:hAnsi="Times New Roman" w:cs="Times New Roman"/>
                <w:color w:val="FF0000"/>
                <w:sz w:val="20"/>
                <w:u w:val="single"/>
              </w:rPr>
            </w:pPr>
            <w:r w:rsidRPr="00A422C0">
              <w:rPr>
                <w:rFonts w:ascii="Times New Roman" w:eastAsia="SimSun" w:hAnsi="Times New Roman" w:cs="Times New Roman"/>
                <w:color w:val="FF0000"/>
                <w:sz w:val="20"/>
                <w:u w:val="single"/>
                <w:lang w:eastAsia="zh-CN"/>
              </w:rPr>
              <w:t>If a UE is configured to operate with receiving an SS/PBCH block from the SS/PBCH blocks provided by [</w:t>
            </w:r>
            <w:proofErr w:type="spellStart"/>
            <w:r w:rsidRPr="00A422C0">
              <w:rPr>
                <w:rFonts w:ascii="Times New Roman" w:eastAsia="SimSun" w:hAnsi="Times New Roman" w:cs="Times New Roman"/>
                <w:i/>
                <w:iCs/>
                <w:color w:val="FF0000"/>
                <w:sz w:val="20"/>
                <w:u w:val="single"/>
                <w:lang w:eastAsia="zh-CN"/>
              </w:rPr>
              <w:t>NonCellDefiningSSB</w:t>
            </w:r>
            <w:proofErr w:type="spellEnd"/>
            <w:r w:rsidRPr="00A422C0">
              <w:rPr>
                <w:rFonts w:ascii="Times New Roman" w:eastAsia="SimSun" w:hAnsi="Times New Roman" w:cs="Times New Roman"/>
                <w:color w:val="FF0000"/>
                <w:sz w:val="20"/>
                <w:u w:val="single"/>
                <w:lang w:eastAsia="zh-CN"/>
              </w:rPr>
              <w:t xml:space="preserve">] in </w:t>
            </w:r>
            <w:r w:rsidRPr="00A422C0">
              <w:rPr>
                <w:rFonts w:ascii="Times New Roman" w:eastAsia="SimSun" w:hAnsi="Times New Roman" w:cs="Times New Roman"/>
                <w:i/>
                <w:iCs/>
                <w:color w:val="FF0000"/>
                <w:sz w:val="20"/>
                <w:u w:val="single"/>
              </w:rPr>
              <w:t>BWP-</w:t>
            </w:r>
            <w:proofErr w:type="spellStart"/>
            <w:r w:rsidRPr="00A422C0">
              <w:rPr>
                <w:rFonts w:ascii="Times New Roman" w:eastAsia="SimSun" w:hAnsi="Times New Roman" w:cs="Times New Roman"/>
                <w:i/>
                <w:iCs/>
                <w:color w:val="FF0000"/>
                <w:sz w:val="20"/>
                <w:u w:val="single"/>
              </w:rPr>
              <w:t>DownlinkDedicated</w:t>
            </w:r>
            <w:proofErr w:type="spellEnd"/>
            <w:r w:rsidRPr="00A422C0">
              <w:rPr>
                <w:rFonts w:ascii="Times New Roman" w:eastAsia="SimSun" w:hAnsi="Times New Roman" w:cs="Times New Roman"/>
                <w:color w:val="FF0000"/>
                <w:sz w:val="20"/>
                <w:u w:val="single"/>
                <w:lang w:eastAsia="zh-CN"/>
              </w:rPr>
              <w:t xml:space="preserve"> for an active DL BWP</w:t>
            </w:r>
            <w:r w:rsidRPr="00A422C0">
              <w:rPr>
                <w:rFonts w:ascii="Times New Roman" w:eastAsia="SimSun" w:hAnsi="Times New Roman" w:cs="Times New Roman"/>
                <w:color w:val="FF0000"/>
                <w:sz w:val="20"/>
                <w:u w:val="single"/>
              </w:rPr>
              <w:t>, the UE assumes that the active DL BWP includes the SS/PBCH blocks provided by [</w:t>
            </w:r>
            <w:proofErr w:type="spellStart"/>
            <w:r w:rsidRPr="00A422C0">
              <w:rPr>
                <w:rFonts w:ascii="Times New Roman" w:eastAsia="SimSun" w:hAnsi="Times New Roman" w:cs="Times New Roman"/>
                <w:i/>
                <w:iCs/>
                <w:color w:val="FF0000"/>
                <w:sz w:val="20"/>
                <w:u w:val="single"/>
              </w:rPr>
              <w:t>NonCellDefiningSSB</w:t>
            </w:r>
            <w:proofErr w:type="spellEnd"/>
            <w:r w:rsidRPr="00A422C0">
              <w:rPr>
                <w:rFonts w:ascii="Times New Roman" w:eastAsia="SimSun" w:hAnsi="Times New Roman" w:cs="Times New Roman"/>
                <w:color w:val="FF0000"/>
                <w:sz w:val="20"/>
                <w:u w:val="single"/>
              </w:rPr>
              <w:t>]. The SS/PBCH blocks provided by [</w:t>
            </w:r>
            <w:r w:rsidRPr="00A422C0">
              <w:rPr>
                <w:rFonts w:ascii="Times New Roman" w:eastAsia="SimSun" w:hAnsi="Times New Roman" w:cs="Times New Roman"/>
                <w:i/>
                <w:iCs/>
                <w:color w:val="FF0000"/>
                <w:sz w:val="20"/>
                <w:u w:val="single"/>
              </w:rPr>
              <w:t>NonCellDefiningSSB-r18</w:t>
            </w:r>
            <w:r w:rsidRPr="00A422C0">
              <w:rPr>
                <w:rFonts w:ascii="Times New Roman" w:eastAsia="SimSun" w:hAnsi="Times New Roman" w:cs="Times New Roman"/>
                <w:color w:val="FF0000"/>
                <w:sz w:val="20"/>
                <w:u w:val="single"/>
              </w:rPr>
              <w:t xml:space="preserve">] and the SS/PBCH blocks that the UE used to obtain SIB1 have the same QCL </w:t>
            </w:r>
            <w:proofErr w:type="gramStart"/>
            <w:r w:rsidRPr="00A422C0">
              <w:rPr>
                <w:rFonts w:ascii="Times New Roman" w:eastAsia="SimSun" w:hAnsi="Times New Roman" w:cs="Times New Roman"/>
                <w:color w:val="FF0000"/>
                <w:sz w:val="20"/>
                <w:u w:val="single"/>
              </w:rPr>
              <w:t>properties, if</w:t>
            </w:r>
            <w:proofErr w:type="gramEnd"/>
            <w:r w:rsidRPr="00A422C0">
              <w:rPr>
                <w:rFonts w:ascii="Times New Roman" w:eastAsia="SimSun" w:hAnsi="Times New Roman" w:cs="Times New Roman"/>
                <w:color w:val="FF0000"/>
                <w:sz w:val="20"/>
                <w:u w:val="single"/>
              </w:rPr>
              <w:t xml:space="preserve"> they have the same index</w:t>
            </w:r>
            <w:r w:rsidRPr="00A422C0">
              <w:rPr>
                <w:rFonts w:ascii="Times New Roman" w:eastAsia="SimSun" w:hAnsi="Times New Roman" w:cs="Times New Roman"/>
                <w:i/>
                <w:iCs/>
                <w:color w:val="FF0000"/>
                <w:sz w:val="20"/>
                <w:u w:val="single"/>
              </w:rPr>
              <w:t>.</w:t>
            </w:r>
          </w:p>
          <w:p w14:paraId="75001EAF" w14:textId="77777777" w:rsidR="004632FA" w:rsidRPr="00A422C0" w:rsidRDefault="004632FA" w:rsidP="000906F6">
            <w:pPr>
              <w:spacing w:afterLines="50" w:after="120"/>
              <w:rPr>
                <w:rFonts w:ascii="Times New Roman" w:eastAsia="SimSun" w:hAnsi="Times New Roman" w:cs="Times New Roman"/>
                <w:color w:val="FF0000"/>
                <w:sz w:val="20"/>
                <w:u w:val="single"/>
                <w:lang w:eastAsia="zh-CN"/>
              </w:rPr>
            </w:pPr>
            <w:r w:rsidRPr="00A422C0">
              <w:rPr>
                <w:rFonts w:ascii="Times New Roman" w:eastAsia="SimSun" w:hAnsi="Times New Roman" w:cs="Times New Roman"/>
                <w:color w:val="FF0000"/>
                <w:sz w:val="20"/>
                <w:u w:val="single"/>
                <w:lang w:eastAsia="zh-CN"/>
              </w:rPr>
              <w:t xml:space="preserve">For a UE </w:t>
            </w:r>
            <w:r w:rsidRPr="00A422C0">
              <w:rPr>
                <w:rFonts w:ascii="Times New Roman" w:eastAsia="SimSun" w:hAnsi="Times New Roman" w:cs="Times New Roman"/>
                <w:color w:val="FF0000"/>
                <w:sz w:val="20"/>
                <w:u w:val="single"/>
              </w:rPr>
              <w:t>indicated presence of SS/PBCH blocks within an active DL BWP by</w:t>
            </w:r>
            <w:r w:rsidRPr="00A422C0">
              <w:rPr>
                <w:rFonts w:ascii="Times New Roman" w:eastAsia="SimSun" w:hAnsi="Times New Roman" w:cs="Times New Roman"/>
                <w:i/>
                <w:color w:val="FF0000"/>
                <w:sz w:val="20"/>
                <w:u w:val="single"/>
              </w:rPr>
              <w:t xml:space="preserve"> [</w:t>
            </w:r>
            <w:proofErr w:type="spellStart"/>
            <w:r w:rsidRPr="00A422C0">
              <w:rPr>
                <w:rFonts w:ascii="Times New Roman" w:eastAsia="SimSun" w:hAnsi="Times New Roman" w:cs="Times New Roman"/>
                <w:i/>
                <w:color w:val="FF0000"/>
                <w:sz w:val="20"/>
                <w:u w:val="single"/>
              </w:rPr>
              <w:t>NonCellDefiningSSB</w:t>
            </w:r>
            <w:proofErr w:type="spellEnd"/>
            <w:r w:rsidRPr="00A422C0">
              <w:rPr>
                <w:rFonts w:ascii="Times New Roman" w:eastAsia="SimSun" w:hAnsi="Times New Roman" w:cs="Times New Roman"/>
                <w:iCs/>
                <w:color w:val="FF0000"/>
                <w:sz w:val="20"/>
                <w:u w:val="single"/>
              </w:rPr>
              <w:t>]</w:t>
            </w:r>
            <w:r w:rsidRPr="00A422C0">
              <w:rPr>
                <w:rFonts w:ascii="Times New Roman" w:eastAsia="SimSun" w:hAnsi="Times New Roman" w:cs="Times New Roman"/>
                <w:color w:val="FF0000"/>
                <w:sz w:val="20"/>
                <w:u w:val="single"/>
                <w:lang w:eastAsia="zh-CN"/>
              </w:rPr>
              <w:t xml:space="preserve">, collision handling between downlink receptions or uplink transmissions and the SS/PBCH blocks are same as described for a UE </w:t>
            </w:r>
            <w:r w:rsidRPr="00A422C0">
              <w:rPr>
                <w:rFonts w:ascii="Times New Roman" w:eastAsia="SimSun" w:hAnsi="Times New Roman" w:cs="Times New Roman"/>
                <w:color w:val="FF0000"/>
                <w:sz w:val="20"/>
                <w:u w:val="single"/>
              </w:rPr>
              <w:t>indicated presence of SS/PBCH blocks</w:t>
            </w:r>
            <w:r w:rsidRPr="00A422C0">
              <w:rPr>
                <w:rFonts w:ascii="Times New Roman" w:eastAsia="SimSun" w:hAnsi="Times New Roman" w:cs="Times New Roman"/>
                <w:color w:val="FF0000"/>
                <w:sz w:val="20"/>
                <w:u w:val="single"/>
                <w:lang w:eastAsia="zh-CN"/>
              </w:rPr>
              <w:t xml:space="preserve"> by </w:t>
            </w:r>
            <w:proofErr w:type="spellStart"/>
            <w:r w:rsidRPr="00A422C0">
              <w:rPr>
                <w:rFonts w:ascii="Times New Roman" w:eastAsia="SimSun" w:hAnsi="Times New Roman" w:cs="Times New Roman"/>
                <w:i/>
                <w:color w:val="FF0000"/>
                <w:sz w:val="20"/>
                <w:u w:val="single"/>
              </w:rPr>
              <w:t>ssb-PositionsInBurst</w:t>
            </w:r>
            <w:proofErr w:type="spellEnd"/>
            <w:r w:rsidRPr="00A422C0">
              <w:rPr>
                <w:rFonts w:ascii="Times New Roman" w:eastAsia="SimSun" w:hAnsi="Times New Roman" w:cs="Times New Roman"/>
                <w:color w:val="FF0000"/>
                <w:sz w:val="20"/>
                <w:u w:val="single"/>
              </w:rPr>
              <w:t xml:space="preserve"> in </w:t>
            </w:r>
            <w:r w:rsidRPr="00A422C0">
              <w:rPr>
                <w:rFonts w:ascii="Times New Roman" w:eastAsia="SimSun" w:hAnsi="Times New Roman" w:cs="Times New Roman"/>
                <w:i/>
                <w:color w:val="FF0000"/>
                <w:sz w:val="20"/>
                <w:u w:val="single"/>
              </w:rPr>
              <w:t>SIB1</w:t>
            </w:r>
            <w:r w:rsidRPr="00A422C0">
              <w:rPr>
                <w:rFonts w:ascii="Times New Roman" w:eastAsia="SimSun" w:hAnsi="Times New Roman" w:cs="Times New Roman"/>
                <w:color w:val="FF0000"/>
                <w:sz w:val="20"/>
                <w:u w:val="single"/>
              </w:rPr>
              <w:t xml:space="preserve"> or in </w:t>
            </w:r>
            <w:proofErr w:type="spellStart"/>
            <w:r w:rsidRPr="00A422C0">
              <w:rPr>
                <w:rFonts w:ascii="Times New Roman" w:eastAsia="SimSun" w:hAnsi="Times New Roman" w:cs="Times New Roman"/>
                <w:i/>
                <w:color w:val="FF0000"/>
                <w:sz w:val="20"/>
                <w:u w:val="single"/>
              </w:rPr>
              <w:t>ServingCellConfigCommon</w:t>
            </w:r>
            <w:proofErr w:type="spellEnd"/>
            <w:r w:rsidRPr="00A422C0">
              <w:rPr>
                <w:rFonts w:ascii="Times New Roman" w:eastAsia="SimSun" w:hAnsi="Times New Roman" w:cs="Times New Roman"/>
                <w:color w:val="FF0000"/>
                <w:sz w:val="20"/>
                <w:u w:val="single"/>
              </w:rPr>
              <w:t xml:space="preserve"> </w:t>
            </w:r>
            <w:r w:rsidRPr="00A422C0">
              <w:rPr>
                <w:rFonts w:ascii="Times New Roman" w:eastAsia="SimSun" w:hAnsi="Times New Roman" w:cs="Times New Roman"/>
                <w:color w:val="FF0000"/>
                <w:sz w:val="20"/>
                <w:u w:val="single"/>
                <w:lang w:eastAsia="zh-CN"/>
              </w:rPr>
              <w:t>described in all other clauses, unless otherwise stated.</w:t>
            </w:r>
          </w:p>
          <w:p w14:paraId="20A61DD5" w14:textId="77777777" w:rsidR="004632FA" w:rsidRPr="00A422C0" w:rsidRDefault="004632FA" w:rsidP="000906F6">
            <w:pPr>
              <w:spacing w:afterLines="50" w:after="120"/>
              <w:rPr>
                <w:rFonts w:ascii="Times New Roman" w:eastAsia="SimSun" w:hAnsi="Times New Roman" w:cs="Times New Roman"/>
                <w:color w:val="FF0000"/>
                <w:sz w:val="20"/>
                <w:u w:val="single"/>
                <w:lang w:eastAsia="en-GB"/>
              </w:rPr>
            </w:pPr>
            <w:r w:rsidRPr="00A422C0">
              <w:rPr>
                <w:rFonts w:ascii="Times New Roman" w:eastAsia="SimSun" w:hAnsi="Times New Roman" w:cs="Times New Roman"/>
                <w:color w:val="FF0000"/>
                <w:sz w:val="20"/>
                <w:u w:val="single"/>
                <w:lang w:eastAsia="en-GB"/>
              </w:rPr>
              <w:t>For monitoring of a PDCCH candidate by a UE configured with [</w:t>
            </w:r>
            <w:proofErr w:type="spellStart"/>
            <w:r w:rsidRPr="00A422C0">
              <w:rPr>
                <w:rFonts w:ascii="Times New Roman" w:eastAsia="SimSun" w:hAnsi="Times New Roman" w:cs="Times New Roman"/>
                <w:i/>
                <w:iCs/>
                <w:color w:val="FF0000"/>
                <w:sz w:val="20"/>
                <w:u w:val="single"/>
                <w:lang w:eastAsia="en-GB"/>
              </w:rPr>
              <w:t>NonCellDefiningSSB</w:t>
            </w:r>
            <w:proofErr w:type="spellEnd"/>
            <w:proofErr w:type="gramStart"/>
            <w:r w:rsidRPr="00A422C0">
              <w:rPr>
                <w:rFonts w:ascii="Times New Roman" w:eastAsia="SimSun" w:hAnsi="Times New Roman" w:cs="Times New Roman"/>
                <w:color w:val="FF0000"/>
                <w:sz w:val="20"/>
                <w:u w:val="single"/>
                <w:lang w:eastAsia="en-GB"/>
              </w:rPr>
              <w:t>], if</w:t>
            </w:r>
            <w:proofErr w:type="gramEnd"/>
            <w:r w:rsidRPr="00A422C0">
              <w:rPr>
                <w:rFonts w:ascii="Times New Roman" w:eastAsia="SimSun" w:hAnsi="Times New Roman" w:cs="Times New Roman"/>
                <w:color w:val="FF0000"/>
                <w:sz w:val="20"/>
                <w:u w:val="single"/>
                <w:lang w:eastAsia="en-GB"/>
              </w:rPr>
              <w:t xml:space="preserve"> the UE</w:t>
            </w:r>
          </w:p>
          <w:p w14:paraId="1FD32A68" w14:textId="77777777" w:rsidR="004632FA" w:rsidRPr="00A422C0" w:rsidRDefault="004632FA" w:rsidP="000906F6">
            <w:pPr>
              <w:spacing w:afterLines="50" w:after="120"/>
              <w:rPr>
                <w:rFonts w:ascii="Times New Roman" w:eastAsia="SimSun" w:hAnsi="Times New Roman" w:cs="Times New Roman"/>
                <w:color w:val="FF0000"/>
                <w:sz w:val="20"/>
                <w:u w:val="single"/>
                <w:lang w:val="x-none" w:eastAsia="zh-CN"/>
              </w:rPr>
            </w:pPr>
            <w:r w:rsidRPr="00A422C0">
              <w:rPr>
                <w:rFonts w:ascii="Times New Roman" w:eastAsia="SimSun" w:hAnsi="Times New Roman" w:cs="Times New Roman"/>
                <w:color w:val="FF0000"/>
                <w:sz w:val="20"/>
                <w:u w:val="single"/>
                <w:lang w:val="x-none"/>
              </w:rPr>
              <w:t>-</w:t>
            </w:r>
            <w:r w:rsidRPr="00A422C0">
              <w:rPr>
                <w:rFonts w:ascii="Times New Roman" w:eastAsia="SimSun" w:hAnsi="Times New Roman" w:cs="Times New Roman"/>
                <w:color w:val="FF0000"/>
                <w:sz w:val="20"/>
                <w:u w:val="single"/>
                <w:lang w:val="x-none"/>
              </w:rPr>
              <w:tab/>
            </w:r>
            <w:r w:rsidRPr="00A422C0">
              <w:rPr>
                <w:rFonts w:ascii="Times New Roman" w:eastAsia="SimSun" w:hAnsi="Times New Roman" w:cs="Times New Roman"/>
                <w:color w:val="FF0000"/>
                <w:sz w:val="20"/>
                <w:u w:val="single"/>
                <w:lang w:val="x-none" w:eastAsia="zh-CN"/>
              </w:rPr>
              <w:t xml:space="preserve">does not monitor PDCCH candidates in a Type0-PDCCH CSS set, and </w:t>
            </w:r>
          </w:p>
          <w:p w14:paraId="030E89D6" w14:textId="77777777" w:rsidR="004632FA" w:rsidRPr="00A422C0" w:rsidRDefault="004632FA" w:rsidP="000906F6">
            <w:pPr>
              <w:spacing w:afterLines="50" w:after="120"/>
              <w:rPr>
                <w:rFonts w:ascii="Times New Roman" w:eastAsia="SimSun" w:hAnsi="Times New Roman" w:cs="Times New Roman"/>
                <w:color w:val="FF0000"/>
                <w:sz w:val="20"/>
                <w:u w:val="single"/>
                <w:lang w:val="x-none" w:eastAsia="zh-CN"/>
              </w:rPr>
            </w:pPr>
            <w:r w:rsidRPr="00A422C0">
              <w:rPr>
                <w:rFonts w:ascii="Times New Roman" w:eastAsia="SimSun" w:hAnsi="Times New Roman" w:cs="Times New Roman"/>
                <w:color w:val="FF0000"/>
                <w:sz w:val="20"/>
                <w:u w:val="single"/>
                <w:lang w:val="x-none"/>
              </w:rPr>
              <w:t>-</w:t>
            </w:r>
            <w:r w:rsidRPr="00A422C0">
              <w:rPr>
                <w:rFonts w:ascii="Times New Roman" w:eastAsia="SimSun" w:hAnsi="Times New Roman" w:cs="Times New Roman"/>
                <w:color w:val="FF0000"/>
                <w:sz w:val="20"/>
                <w:u w:val="single"/>
                <w:lang w:val="x-none"/>
              </w:rPr>
              <w:tab/>
            </w:r>
            <w:r w:rsidRPr="00A422C0">
              <w:rPr>
                <w:rFonts w:ascii="Times New Roman" w:eastAsia="SimSun" w:hAnsi="Times New Roman" w:cs="Times New Roman"/>
                <w:color w:val="FF0000"/>
                <w:sz w:val="20"/>
                <w:u w:val="single"/>
                <w:lang w:val="x-none" w:eastAsia="zh-CN"/>
              </w:rPr>
              <w:t>at least one RE for a PDCCH candidate overlaps with at least one RE of a candidate SS/PBCH block corresponding to a SS/PBCH block index provided by [</w:t>
            </w:r>
            <w:proofErr w:type="spellStart"/>
            <w:r w:rsidRPr="00A422C0">
              <w:rPr>
                <w:rFonts w:ascii="Times New Roman" w:eastAsia="SimSun" w:hAnsi="Times New Roman" w:cs="Times New Roman"/>
                <w:i/>
                <w:iCs/>
                <w:color w:val="FF0000"/>
                <w:sz w:val="20"/>
                <w:u w:val="single"/>
                <w:lang w:val="x-none" w:eastAsia="en-GB"/>
              </w:rPr>
              <w:t>NonCellDefiningSSB</w:t>
            </w:r>
            <w:proofErr w:type="spellEnd"/>
            <w:r w:rsidRPr="00A422C0">
              <w:rPr>
                <w:rFonts w:ascii="Times New Roman" w:eastAsia="SimSun" w:hAnsi="Times New Roman" w:cs="Times New Roman"/>
                <w:color w:val="FF0000"/>
                <w:sz w:val="20"/>
                <w:u w:val="single"/>
                <w:lang w:val="x-none" w:eastAsia="en-GB"/>
              </w:rPr>
              <w:t>]</w:t>
            </w:r>
            <w:r w:rsidRPr="00A422C0">
              <w:rPr>
                <w:rFonts w:ascii="Times New Roman" w:eastAsia="SimSun" w:hAnsi="Times New Roman" w:cs="Times New Roman"/>
                <w:color w:val="FF0000"/>
                <w:sz w:val="20"/>
                <w:u w:val="single"/>
                <w:lang w:val="x-none" w:eastAsia="zh-CN"/>
              </w:rPr>
              <w:t xml:space="preserve">, </w:t>
            </w:r>
          </w:p>
          <w:p w14:paraId="5FCA971B" w14:textId="77777777" w:rsidR="004632FA" w:rsidRPr="00542A42" w:rsidRDefault="004632FA" w:rsidP="000906F6">
            <w:pPr>
              <w:spacing w:afterLines="50" w:after="120"/>
              <w:rPr>
                <w:rFonts w:eastAsia="SimSun"/>
                <w:sz w:val="20"/>
              </w:rPr>
            </w:pPr>
            <w:r w:rsidRPr="00A422C0">
              <w:rPr>
                <w:rFonts w:ascii="Times New Roman" w:eastAsia="SimSun" w:hAnsi="Times New Roman" w:cs="Times New Roman"/>
                <w:color w:val="FF0000"/>
                <w:sz w:val="20"/>
                <w:u w:val="single"/>
                <w:lang w:eastAsia="zh-CN"/>
              </w:rPr>
              <w:t>the UE is not required to monitor the PDCCH candidate.</w:t>
            </w:r>
          </w:p>
        </w:tc>
      </w:tr>
    </w:tbl>
    <w:p w14:paraId="62FDA70A" w14:textId="77777777" w:rsidR="004632FA" w:rsidRPr="00C80825" w:rsidRDefault="004632FA" w:rsidP="004632FA">
      <w:pPr>
        <w:jc w:val="both"/>
        <w:rPr>
          <w:rFonts w:ascii="Times New Roman" w:hAnsi="Times New Roman" w:cs="Times New Roman"/>
          <w:sz w:val="20"/>
          <w:szCs w:val="20"/>
          <w:lang w:eastAsia="ja-JP"/>
        </w:rPr>
      </w:pPr>
    </w:p>
    <w:p w14:paraId="0F1084CC" w14:textId="1B868087" w:rsidR="004632FA" w:rsidRDefault="004632FA" w:rsidP="004632FA">
      <w:pPr>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F</w:t>
      </w:r>
      <w:r>
        <w:rPr>
          <w:rFonts w:ascii="Times New Roman" w:hAnsi="Times New Roman" w:cs="Times New Roman"/>
          <w:sz w:val="20"/>
          <w:szCs w:val="20"/>
          <w:lang w:eastAsia="ja-JP"/>
        </w:rPr>
        <w:t xml:space="preserve">or </w:t>
      </w:r>
      <w:proofErr w:type="spellStart"/>
      <w:r>
        <w:rPr>
          <w:rFonts w:ascii="Times New Roman" w:hAnsi="Times New Roman" w:cs="Times New Roman"/>
          <w:sz w:val="20"/>
          <w:szCs w:val="20"/>
          <w:lang w:eastAsia="ja-JP"/>
        </w:rPr>
        <w:t>eDSS</w:t>
      </w:r>
      <w:proofErr w:type="spellEnd"/>
      <w:r>
        <w:rPr>
          <w:rFonts w:ascii="Times New Roman" w:hAnsi="Times New Roman" w:cs="Times New Roman"/>
          <w:sz w:val="20"/>
          <w:szCs w:val="20"/>
          <w:lang w:eastAsia="ja-JP"/>
        </w:rPr>
        <w:t>, we have following proposals.</w:t>
      </w:r>
    </w:p>
    <w:p w14:paraId="50D36417" w14:textId="77777777" w:rsidR="004632FA" w:rsidRPr="00CD3FEC" w:rsidRDefault="004632FA" w:rsidP="004632FA">
      <w:pPr>
        <w:jc w:val="both"/>
        <w:rPr>
          <w:rFonts w:ascii="Times New Roman" w:hAnsi="Times New Roman" w:cs="Times New Roman"/>
          <w:b/>
          <w:bCs/>
          <w:sz w:val="20"/>
          <w:szCs w:val="20"/>
          <w:u w:val="single"/>
          <w:lang w:eastAsia="ja-JP"/>
        </w:rPr>
      </w:pPr>
      <w:r w:rsidRPr="00CD3FEC">
        <w:rPr>
          <w:rFonts w:ascii="Times New Roman" w:hAnsi="Times New Roman" w:cs="Times New Roman" w:hint="eastAsia"/>
          <w:b/>
          <w:bCs/>
          <w:sz w:val="20"/>
          <w:szCs w:val="20"/>
          <w:u w:val="single"/>
          <w:lang w:eastAsia="ja-JP"/>
        </w:rPr>
        <w:t>P</w:t>
      </w:r>
      <w:r w:rsidRPr="00CD3FEC">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4-</w:t>
      </w:r>
      <w:r w:rsidRPr="00CD3FEC">
        <w:rPr>
          <w:rFonts w:ascii="Times New Roman" w:hAnsi="Times New Roman" w:cs="Times New Roman"/>
          <w:b/>
          <w:bCs/>
          <w:sz w:val="20"/>
          <w:szCs w:val="20"/>
          <w:u w:val="single"/>
          <w:lang w:eastAsia="ja-JP"/>
        </w:rPr>
        <w:t>1:</w:t>
      </w:r>
    </w:p>
    <w:p w14:paraId="58B3B134" w14:textId="77777777" w:rsidR="004632FA" w:rsidRPr="00CD3FEC" w:rsidRDefault="004632FA" w:rsidP="00534796">
      <w:pPr>
        <w:numPr>
          <w:ilvl w:val="0"/>
          <w:numId w:val="16"/>
        </w:numPr>
        <w:jc w:val="both"/>
        <w:rPr>
          <w:rFonts w:ascii="Times New Roman" w:hAnsi="Times New Roman" w:cs="Times New Roman"/>
          <w:sz w:val="20"/>
          <w:szCs w:val="20"/>
          <w:lang w:eastAsia="ja-JP"/>
        </w:rPr>
      </w:pPr>
      <w:r w:rsidRPr="00CD3FEC">
        <w:rPr>
          <w:rFonts w:ascii="Times New Roman" w:hAnsi="Times New Roman" w:cs="Times New Roman"/>
          <w:sz w:val="20"/>
          <w:szCs w:val="20"/>
          <w:lang w:eastAsia="ja-JP"/>
        </w:rPr>
        <w:t xml:space="preserve">NR PDCCH reception that overlaps with LTE CRS REs is limited to Type-1 CSS set with dedicated RRC configuration, Type-3 CSS set, and USS </w:t>
      </w:r>
      <w:proofErr w:type="gramStart"/>
      <w:r w:rsidRPr="00CD3FEC">
        <w:rPr>
          <w:rFonts w:ascii="Times New Roman" w:hAnsi="Times New Roman" w:cs="Times New Roman"/>
          <w:sz w:val="20"/>
          <w:szCs w:val="20"/>
          <w:lang w:eastAsia="ja-JP"/>
        </w:rPr>
        <w:t>set</w:t>
      </w:r>
      <w:proofErr w:type="gramEnd"/>
      <w:r w:rsidRPr="00CD3FEC">
        <w:rPr>
          <w:rFonts w:ascii="Times New Roman" w:hAnsi="Times New Roman" w:cs="Times New Roman"/>
          <w:sz w:val="20"/>
          <w:szCs w:val="20"/>
          <w:lang w:eastAsia="ja-JP"/>
        </w:rPr>
        <w:t xml:space="preserve"> </w:t>
      </w:r>
    </w:p>
    <w:p w14:paraId="2517224E" w14:textId="00A1F27C" w:rsidR="00E65AA0" w:rsidRDefault="00E65AA0" w:rsidP="001650C1">
      <w:pPr>
        <w:jc w:val="both"/>
        <w:rPr>
          <w:rFonts w:ascii="Times New Roman" w:hAnsi="Times New Roman" w:cs="Times New Roman"/>
          <w:sz w:val="20"/>
          <w:szCs w:val="20"/>
          <w:lang w:eastAsia="ja-JP"/>
        </w:rPr>
      </w:pPr>
    </w:p>
    <w:p w14:paraId="1AE0C9B5" w14:textId="77777777" w:rsidR="004632FA" w:rsidRPr="002275DD" w:rsidRDefault="004632FA" w:rsidP="004632FA">
      <w:pPr>
        <w:jc w:val="both"/>
        <w:rPr>
          <w:rFonts w:ascii="Times New Roman" w:hAnsi="Times New Roman" w:cs="Times New Roman"/>
          <w:b/>
          <w:bCs/>
          <w:sz w:val="20"/>
          <w:szCs w:val="20"/>
          <w:u w:val="single"/>
          <w:lang w:eastAsia="ja-JP"/>
        </w:rPr>
      </w:pPr>
      <w:r w:rsidRPr="002275DD">
        <w:rPr>
          <w:rFonts w:ascii="Times New Roman" w:hAnsi="Times New Roman" w:cs="Times New Roman" w:hint="eastAsia"/>
          <w:b/>
          <w:bCs/>
          <w:sz w:val="20"/>
          <w:szCs w:val="20"/>
          <w:u w:val="single"/>
          <w:lang w:eastAsia="ja-JP"/>
        </w:rPr>
        <w:t>P</w:t>
      </w:r>
      <w:r w:rsidRPr="002275DD">
        <w:rPr>
          <w:rFonts w:ascii="Times New Roman" w:hAnsi="Times New Roman" w:cs="Times New Roman"/>
          <w:b/>
          <w:bCs/>
          <w:sz w:val="20"/>
          <w:szCs w:val="20"/>
          <w:u w:val="single"/>
          <w:lang w:eastAsia="ja-JP"/>
        </w:rPr>
        <w:t xml:space="preserve">roposal </w:t>
      </w:r>
      <w:r>
        <w:rPr>
          <w:rFonts w:ascii="Times New Roman" w:hAnsi="Times New Roman" w:cs="Times New Roman"/>
          <w:b/>
          <w:bCs/>
          <w:sz w:val="20"/>
          <w:szCs w:val="20"/>
          <w:u w:val="single"/>
          <w:lang w:eastAsia="ja-JP"/>
        </w:rPr>
        <w:t>4-</w:t>
      </w:r>
      <w:r w:rsidRPr="002275DD">
        <w:rPr>
          <w:rFonts w:ascii="Times New Roman" w:hAnsi="Times New Roman" w:cs="Times New Roman"/>
          <w:b/>
          <w:bCs/>
          <w:sz w:val="20"/>
          <w:szCs w:val="20"/>
          <w:u w:val="single"/>
          <w:lang w:eastAsia="ja-JP"/>
        </w:rPr>
        <w:t>2:</w:t>
      </w:r>
    </w:p>
    <w:p w14:paraId="3CA6F3F4" w14:textId="77777777" w:rsidR="004632FA" w:rsidRPr="00F428B6" w:rsidRDefault="004632FA" w:rsidP="00534796">
      <w:pPr>
        <w:numPr>
          <w:ilvl w:val="0"/>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UE should be able to indicate support for one or multiple of the following:</w:t>
      </w:r>
    </w:p>
    <w:p w14:paraId="6BE9B141" w14:textId="77777777" w:rsidR="004632FA" w:rsidRPr="00F428B6" w:rsidRDefault="004632FA"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R15 parameter for single LTE-CRS pattern (</w:t>
      </w:r>
      <w:proofErr w:type="spellStart"/>
      <w:r w:rsidRPr="00F428B6">
        <w:rPr>
          <w:rFonts w:ascii="Times New Roman" w:hAnsi="Times New Roman" w:cs="Times New Roman"/>
          <w:i/>
          <w:iCs/>
          <w:sz w:val="20"/>
          <w:szCs w:val="20"/>
          <w:lang w:eastAsia="ja-JP"/>
        </w:rPr>
        <w:t>lte</w:t>
      </w:r>
      <w:proofErr w:type="spellEnd"/>
      <w:r w:rsidRPr="00F428B6">
        <w:rPr>
          <w:rFonts w:ascii="Times New Roman" w:hAnsi="Times New Roman" w:cs="Times New Roman"/>
          <w:i/>
          <w:iCs/>
          <w:sz w:val="20"/>
          <w:szCs w:val="20"/>
          <w:lang w:eastAsia="ja-JP"/>
        </w:rPr>
        <w:t>-CRS-</w:t>
      </w:r>
      <w:proofErr w:type="spellStart"/>
      <w:r w:rsidRPr="00F428B6">
        <w:rPr>
          <w:rFonts w:ascii="Times New Roman" w:hAnsi="Times New Roman" w:cs="Times New Roman"/>
          <w:i/>
          <w:iCs/>
          <w:sz w:val="20"/>
          <w:szCs w:val="20"/>
          <w:lang w:eastAsia="ja-JP"/>
        </w:rPr>
        <w:t>ToMatchAround</w:t>
      </w:r>
      <w:proofErr w:type="spellEnd"/>
      <w:r w:rsidRPr="00F428B6">
        <w:rPr>
          <w:rFonts w:ascii="Times New Roman" w:hAnsi="Times New Roman" w:cs="Times New Roman"/>
          <w:sz w:val="20"/>
          <w:szCs w:val="20"/>
          <w:lang w:eastAsia="ja-JP"/>
        </w:rPr>
        <w:t>)</w:t>
      </w:r>
    </w:p>
    <w:p w14:paraId="7F41EDBD" w14:textId="77777777" w:rsidR="004632FA" w:rsidRPr="00F428B6" w:rsidRDefault="004632FA"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R16 parameter for single LTE-CRS pattern list (</w:t>
      </w:r>
      <w:r w:rsidRPr="00F428B6">
        <w:rPr>
          <w:rFonts w:ascii="Times New Roman" w:hAnsi="Times New Roman" w:cs="Times New Roman"/>
          <w:i/>
          <w:iCs/>
          <w:sz w:val="20"/>
          <w:szCs w:val="20"/>
          <w:lang w:eastAsia="ja-JP"/>
        </w:rPr>
        <w:t>lte-CRS-PatternList1-r16</w:t>
      </w:r>
      <w:r w:rsidRPr="00F428B6">
        <w:rPr>
          <w:rFonts w:ascii="Times New Roman" w:hAnsi="Times New Roman" w:cs="Times New Roman"/>
          <w:sz w:val="20"/>
          <w:szCs w:val="20"/>
          <w:lang w:eastAsia="ja-JP"/>
        </w:rPr>
        <w:t>)</w:t>
      </w:r>
    </w:p>
    <w:p w14:paraId="1F4A77DA" w14:textId="77777777" w:rsidR="004632FA" w:rsidRPr="00F428B6" w:rsidRDefault="004632FA"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hint="eastAsia"/>
          <w:sz w:val="20"/>
          <w:szCs w:val="20"/>
          <w:lang w:eastAsia="ja-JP"/>
        </w:rPr>
        <w:t>R</w:t>
      </w:r>
      <w:r w:rsidRPr="00F428B6">
        <w:rPr>
          <w:rFonts w:ascii="Times New Roman" w:hAnsi="Times New Roman" w:cs="Times New Roman"/>
          <w:sz w:val="20"/>
          <w:szCs w:val="20"/>
          <w:lang w:eastAsia="ja-JP"/>
        </w:rPr>
        <w:t>16 parameters for two overlapping LTE-CRS pattern lists for m-DCI m-TRP (</w:t>
      </w:r>
      <w:r w:rsidRPr="00F428B6">
        <w:rPr>
          <w:rFonts w:ascii="Times New Roman" w:hAnsi="Times New Roman" w:cs="Times New Roman"/>
          <w:i/>
          <w:iCs/>
          <w:sz w:val="20"/>
          <w:szCs w:val="20"/>
          <w:lang w:eastAsia="ja-JP"/>
        </w:rPr>
        <w:t>lte-CRS-PatternList1-r16</w:t>
      </w:r>
      <w:r w:rsidRPr="00F428B6">
        <w:rPr>
          <w:rFonts w:ascii="Times New Roman" w:hAnsi="Times New Roman" w:cs="Times New Roman"/>
          <w:sz w:val="20"/>
          <w:szCs w:val="20"/>
          <w:lang w:eastAsia="ja-JP"/>
        </w:rPr>
        <w:t xml:space="preserve"> and </w:t>
      </w:r>
      <w:r w:rsidRPr="00F428B6">
        <w:rPr>
          <w:rFonts w:ascii="Times New Roman" w:hAnsi="Times New Roman" w:cs="Times New Roman"/>
          <w:i/>
          <w:iCs/>
          <w:sz w:val="20"/>
          <w:szCs w:val="20"/>
          <w:lang w:eastAsia="ja-JP"/>
        </w:rPr>
        <w:t>lte-CRS-PatternList2-r16</w:t>
      </w:r>
      <w:r w:rsidRPr="00F428B6">
        <w:rPr>
          <w:rFonts w:ascii="Times New Roman" w:hAnsi="Times New Roman" w:cs="Times New Roman"/>
          <w:sz w:val="20"/>
          <w:szCs w:val="20"/>
          <w:lang w:eastAsia="ja-JP"/>
        </w:rPr>
        <w:t xml:space="preserve">) with two different values of </w:t>
      </w:r>
      <w:proofErr w:type="spellStart"/>
      <w:proofErr w:type="gramStart"/>
      <w:r w:rsidRPr="00F428B6">
        <w:rPr>
          <w:rFonts w:ascii="Times New Roman" w:hAnsi="Times New Roman" w:cs="Times New Roman"/>
          <w:i/>
          <w:iCs/>
          <w:sz w:val="20"/>
          <w:szCs w:val="20"/>
          <w:lang w:eastAsia="ja-JP"/>
        </w:rPr>
        <w:t>coresetPoolIndex</w:t>
      </w:r>
      <w:proofErr w:type="spellEnd"/>
      <w:proofErr w:type="gramEnd"/>
    </w:p>
    <w:p w14:paraId="06E4BA58" w14:textId="77777777" w:rsidR="004632FA" w:rsidRPr="00F428B6" w:rsidRDefault="004632FA"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R18 parameters for two overlapping LTE-CRS pattern lists (</w:t>
      </w:r>
      <w:r w:rsidRPr="00F428B6">
        <w:rPr>
          <w:rFonts w:ascii="Times New Roman" w:hAnsi="Times New Roman" w:cs="Times New Roman"/>
          <w:i/>
          <w:iCs/>
          <w:sz w:val="20"/>
          <w:szCs w:val="20"/>
          <w:lang w:eastAsia="ja-JP"/>
        </w:rPr>
        <w:t>lte-CRS-PatternList3-r18</w:t>
      </w:r>
      <w:r w:rsidRPr="00F428B6">
        <w:rPr>
          <w:rFonts w:ascii="Times New Roman" w:hAnsi="Times New Roman" w:cs="Times New Roman"/>
          <w:sz w:val="20"/>
          <w:szCs w:val="20"/>
          <w:lang w:eastAsia="ja-JP"/>
        </w:rPr>
        <w:t xml:space="preserve"> and </w:t>
      </w:r>
      <w:r w:rsidRPr="00F428B6">
        <w:rPr>
          <w:rFonts w:ascii="Times New Roman" w:hAnsi="Times New Roman" w:cs="Times New Roman"/>
          <w:i/>
          <w:iCs/>
          <w:sz w:val="20"/>
          <w:szCs w:val="20"/>
          <w:lang w:eastAsia="ja-JP"/>
        </w:rPr>
        <w:t>lte-CRS-PatternList4-r18</w:t>
      </w:r>
      <w:r w:rsidRPr="00F428B6">
        <w:rPr>
          <w:rFonts w:ascii="Times New Roman" w:hAnsi="Times New Roman" w:cs="Times New Roman"/>
          <w:sz w:val="20"/>
          <w:szCs w:val="20"/>
          <w:lang w:eastAsia="ja-JP"/>
        </w:rPr>
        <w:t xml:space="preserve">) without two different values of </w:t>
      </w:r>
      <w:proofErr w:type="spellStart"/>
      <w:r w:rsidRPr="00F428B6">
        <w:rPr>
          <w:rFonts w:ascii="Times New Roman" w:hAnsi="Times New Roman" w:cs="Times New Roman"/>
          <w:i/>
          <w:iCs/>
          <w:sz w:val="20"/>
          <w:szCs w:val="20"/>
          <w:lang w:eastAsia="ja-JP"/>
        </w:rPr>
        <w:t>coresetPoolIndex</w:t>
      </w:r>
      <w:proofErr w:type="spellEnd"/>
    </w:p>
    <w:p w14:paraId="0FCD74C6" w14:textId="77777777" w:rsidR="00F428B6" w:rsidRPr="00F428B6" w:rsidRDefault="004632FA"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 xml:space="preserve"> R18 parameters for two overlapping LTE-CRS pattern lists for m-DCI m-TRP (</w:t>
      </w:r>
      <w:r w:rsidRPr="00F428B6">
        <w:rPr>
          <w:rFonts w:ascii="Times New Roman" w:hAnsi="Times New Roman" w:cs="Times New Roman"/>
          <w:i/>
          <w:iCs/>
          <w:sz w:val="20"/>
          <w:szCs w:val="20"/>
          <w:lang w:eastAsia="ja-JP"/>
        </w:rPr>
        <w:t>lte-CRS-PatternList3-r18</w:t>
      </w:r>
      <w:r w:rsidRPr="00F428B6">
        <w:rPr>
          <w:rFonts w:ascii="Times New Roman" w:hAnsi="Times New Roman" w:cs="Times New Roman"/>
          <w:sz w:val="20"/>
          <w:szCs w:val="20"/>
          <w:lang w:eastAsia="ja-JP"/>
        </w:rPr>
        <w:t xml:space="preserve"> and </w:t>
      </w:r>
      <w:r w:rsidRPr="00F428B6">
        <w:rPr>
          <w:rFonts w:ascii="Times New Roman" w:hAnsi="Times New Roman" w:cs="Times New Roman"/>
          <w:i/>
          <w:iCs/>
          <w:sz w:val="20"/>
          <w:szCs w:val="20"/>
          <w:lang w:eastAsia="ja-JP"/>
        </w:rPr>
        <w:t>lte-CRS-PatternList4-r18</w:t>
      </w:r>
      <w:r w:rsidRPr="00F428B6">
        <w:rPr>
          <w:rFonts w:ascii="Times New Roman" w:hAnsi="Times New Roman" w:cs="Times New Roman"/>
          <w:sz w:val="20"/>
          <w:szCs w:val="20"/>
          <w:lang w:eastAsia="ja-JP"/>
        </w:rPr>
        <w:t xml:space="preserve">) with two different values of </w:t>
      </w:r>
      <w:proofErr w:type="spellStart"/>
      <w:proofErr w:type="gramStart"/>
      <w:r w:rsidRPr="00F428B6">
        <w:rPr>
          <w:rFonts w:ascii="Times New Roman" w:hAnsi="Times New Roman" w:cs="Times New Roman"/>
          <w:i/>
          <w:iCs/>
          <w:sz w:val="20"/>
          <w:szCs w:val="20"/>
          <w:lang w:eastAsia="ja-JP"/>
        </w:rPr>
        <w:t>coresetPoolIndex</w:t>
      </w:r>
      <w:proofErr w:type="spellEnd"/>
      <w:proofErr w:type="gramEnd"/>
    </w:p>
    <w:p w14:paraId="58058940" w14:textId="77777777" w:rsidR="004632FA" w:rsidRPr="00F428B6" w:rsidRDefault="004632FA" w:rsidP="00534796">
      <w:pPr>
        <w:numPr>
          <w:ilvl w:val="0"/>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Separate UE feature groups for NR PDCCH reception that overlaps with LTE CRS REs for:</w:t>
      </w:r>
    </w:p>
    <w:p w14:paraId="676F345D" w14:textId="77777777" w:rsidR="004632FA" w:rsidRPr="00F428B6" w:rsidRDefault="004632FA"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 xml:space="preserve">The first 3 OFDM symbols in a slot </w:t>
      </w:r>
    </w:p>
    <w:p w14:paraId="3038C501" w14:textId="77777777" w:rsidR="004632FA" w:rsidRPr="00F428B6" w:rsidRDefault="004632FA" w:rsidP="00534796">
      <w:pPr>
        <w:numPr>
          <w:ilvl w:val="1"/>
          <w:numId w:val="16"/>
        </w:numPr>
        <w:jc w:val="both"/>
        <w:rPr>
          <w:rFonts w:ascii="Times New Roman" w:hAnsi="Times New Roman" w:cs="Times New Roman"/>
          <w:sz w:val="20"/>
          <w:szCs w:val="20"/>
          <w:lang w:eastAsia="ja-JP"/>
        </w:rPr>
      </w:pPr>
      <w:r w:rsidRPr="00F428B6">
        <w:rPr>
          <w:rFonts w:ascii="Times New Roman" w:hAnsi="Times New Roman" w:cs="Times New Roman"/>
          <w:sz w:val="20"/>
          <w:szCs w:val="20"/>
          <w:lang w:eastAsia="ja-JP"/>
        </w:rPr>
        <w:t>Within a single span of 3 consecutive OFDM symbols that is within the first 4 OFDM symbols in a slot (prerequisite: FG22-12)</w:t>
      </w:r>
    </w:p>
    <w:p w14:paraId="5FE02350" w14:textId="77777777" w:rsidR="004632FA" w:rsidRPr="004632FA" w:rsidRDefault="004632FA" w:rsidP="001650C1">
      <w:pPr>
        <w:jc w:val="both"/>
        <w:rPr>
          <w:rFonts w:ascii="Times New Roman" w:hAnsi="Times New Roman" w:cs="Times New Roman"/>
          <w:sz w:val="20"/>
          <w:szCs w:val="20"/>
          <w:lang w:eastAsia="ja-JP"/>
        </w:rPr>
      </w:pPr>
    </w:p>
    <w:p w14:paraId="09AB9B99" w14:textId="6B1CB3AA" w:rsidR="002542F2" w:rsidRPr="0021439C" w:rsidRDefault="002542F2" w:rsidP="00092D0F">
      <w:pPr>
        <w:pStyle w:val="Heading1"/>
        <w:numPr>
          <w:ilvl w:val="0"/>
          <w:numId w:val="4"/>
        </w:numPr>
        <w:rPr>
          <w:rFonts w:ascii="Times New Roman" w:hAnsi="Times New Roman" w:cs="Times New Roman"/>
          <w:lang w:eastAsia="ja-JP"/>
        </w:rPr>
      </w:pPr>
      <w:r w:rsidRPr="0021439C">
        <w:rPr>
          <w:rFonts w:ascii="Times New Roman" w:hAnsi="Times New Roman" w:cs="Times New Roman"/>
          <w:b/>
          <w:lang w:eastAsia="ja-JP"/>
        </w:rPr>
        <w:t>Reference</w:t>
      </w:r>
    </w:p>
    <w:p w14:paraId="7C5D9122" w14:textId="65B4B2B6" w:rsidR="001E254D" w:rsidRDefault="009D17D1"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R1-</w:t>
      </w:r>
      <w:r>
        <w:rPr>
          <w:rFonts w:ascii="Times New Roman" w:hAnsi="Times New Roman" w:cs="Times New Roman"/>
          <w:sz w:val="20"/>
          <w:szCs w:val="20"/>
          <w:lang w:eastAsia="ja-JP"/>
        </w:rPr>
        <w:t>23</w:t>
      </w:r>
      <w:r w:rsidR="00E81AB0">
        <w:rPr>
          <w:rFonts w:ascii="Times New Roman" w:hAnsi="Times New Roman" w:cs="Times New Roman"/>
          <w:sz w:val="20"/>
          <w:szCs w:val="20"/>
          <w:lang w:eastAsia="ja-JP"/>
        </w:rPr>
        <w:t>03621</w:t>
      </w:r>
      <w:r>
        <w:rPr>
          <w:rFonts w:ascii="Times New Roman" w:hAnsi="Times New Roman" w:cs="Times New Roman"/>
          <w:sz w:val="20"/>
          <w:szCs w:val="20"/>
          <w:lang w:eastAsia="ja-JP"/>
        </w:rPr>
        <w:t>,</w:t>
      </w:r>
      <w:r w:rsidR="005C610D">
        <w:rPr>
          <w:rFonts w:ascii="Times New Roman" w:hAnsi="Times New Roman" w:cs="Times New Roman"/>
          <w:sz w:val="20"/>
          <w:szCs w:val="20"/>
          <w:lang w:eastAsia="ja-JP"/>
        </w:rPr>
        <w:t xml:space="preserve"> </w:t>
      </w:r>
      <w:r w:rsidR="00ED1330" w:rsidRPr="00332A3B">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UE features for </w:t>
      </w:r>
      <w:r w:rsidR="005C610D">
        <w:rPr>
          <w:rFonts w:ascii="Times New Roman" w:hAnsi="Times New Roman" w:cs="Times New Roman"/>
          <w:sz w:val="20"/>
          <w:szCs w:val="20"/>
          <w:lang w:eastAsia="ja-JP"/>
        </w:rPr>
        <w:t>MC</w:t>
      </w:r>
      <w:r>
        <w:rPr>
          <w:rFonts w:ascii="Times New Roman" w:hAnsi="Times New Roman" w:cs="Times New Roman"/>
          <w:sz w:val="20"/>
          <w:szCs w:val="20"/>
          <w:lang w:eastAsia="ja-JP"/>
        </w:rPr>
        <w:t xml:space="preserve"> enhancements</w:t>
      </w:r>
      <w:r w:rsidR="00ED1330" w:rsidRPr="00332A3B">
        <w:rPr>
          <w:rFonts w:ascii="Times New Roman" w:hAnsi="Times New Roman" w:cs="Times New Roman"/>
          <w:sz w:val="20"/>
          <w:szCs w:val="20"/>
          <w:lang w:eastAsia="ja-JP"/>
        </w:rPr>
        <w:t xml:space="preserve">,’ </w:t>
      </w:r>
      <w:r w:rsidR="005C610D">
        <w:rPr>
          <w:rFonts w:ascii="Times New Roman" w:hAnsi="Times New Roman" w:cs="Times New Roman"/>
          <w:sz w:val="20"/>
          <w:szCs w:val="20"/>
          <w:lang w:eastAsia="ja-JP"/>
        </w:rPr>
        <w:t>Qualcomm Incorporated</w:t>
      </w:r>
    </w:p>
    <w:p w14:paraId="3FF94776" w14:textId="5A4847D7" w:rsidR="003F6835" w:rsidRPr="00332A3B" w:rsidRDefault="003F6835" w:rsidP="003F6835">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1-23</w:t>
      </w:r>
      <w:r w:rsidR="00760679">
        <w:rPr>
          <w:rFonts w:ascii="Times New Roman" w:hAnsi="Times New Roman" w:cs="Times New Roman"/>
          <w:sz w:val="20"/>
          <w:szCs w:val="20"/>
          <w:lang w:eastAsia="ja-JP"/>
        </w:rPr>
        <w:t>03623</w:t>
      </w:r>
      <w:r>
        <w:rPr>
          <w:rFonts w:ascii="Times New Roman" w:hAnsi="Times New Roman" w:cs="Times New Roman"/>
          <w:sz w:val="20"/>
          <w:szCs w:val="20"/>
          <w:lang w:eastAsia="ja-JP"/>
        </w:rPr>
        <w:t>, ‘UE features for BWP without restriction,’ Qualcomm Incorporated</w:t>
      </w:r>
    </w:p>
    <w:p w14:paraId="2CB723F3" w14:textId="235495C6" w:rsidR="005C610D" w:rsidRDefault="005C610D" w:rsidP="00092D0F">
      <w:pPr>
        <w:pStyle w:val="ListParagraph"/>
        <w:numPr>
          <w:ilvl w:val="0"/>
          <w:numId w:val="5"/>
        </w:numPr>
        <w:ind w:leftChars="0"/>
        <w:jc w:val="both"/>
        <w:rPr>
          <w:rFonts w:ascii="Times New Roman" w:hAnsi="Times New Roman" w:cs="Times New Roman"/>
          <w:sz w:val="20"/>
          <w:szCs w:val="20"/>
          <w:lang w:eastAsia="ja-JP"/>
        </w:rPr>
      </w:pPr>
      <w:r>
        <w:rPr>
          <w:rFonts w:ascii="Times New Roman" w:hAnsi="Times New Roman" w:cs="Times New Roman" w:hint="eastAsia"/>
          <w:sz w:val="20"/>
          <w:szCs w:val="20"/>
          <w:lang w:eastAsia="ja-JP"/>
        </w:rPr>
        <w:t>R</w:t>
      </w:r>
      <w:r>
        <w:rPr>
          <w:rFonts w:ascii="Times New Roman" w:hAnsi="Times New Roman" w:cs="Times New Roman"/>
          <w:sz w:val="20"/>
          <w:szCs w:val="20"/>
          <w:lang w:eastAsia="ja-JP"/>
        </w:rPr>
        <w:t>1-23</w:t>
      </w:r>
      <w:r w:rsidR="00760679">
        <w:rPr>
          <w:rFonts w:ascii="Times New Roman" w:hAnsi="Times New Roman" w:cs="Times New Roman"/>
          <w:sz w:val="20"/>
          <w:szCs w:val="20"/>
          <w:lang w:eastAsia="ja-JP"/>
        </w:rPr>
        <w:t>03622</w:t>
      </w:r>
      <w:r>
        <w:rPr>
          <w:rFonts w:ascii="Times New Roman" w:hAnsi="Times New Roman" w:cs="Times New Roman"/>
          <w:sz w:val="20"/>
          <w:szCs w:val="20"/>
          <w:lang w:eastAsia="ja-JP"/>
        </w:rPr>
        <w:t xml:space="preserve">, ‘UE features for </w:t>
      </w:r>
      <w:proofErr w:type="spellStart"/>
      <w:r>
        <w:rPr>
          <w:rFonts w:ascii="Times New Roman" w:hAnsi="Times New Roman" w:cs="Times New Roman"/>
          <w:sz w:val="20"/>
          <w:szCs w:val="20"/>
          <w:lang w:eastAsia="ja-JP"/>
        </w:rPr>
        <w:t>eDSS</w:t>
      </w:r>
      <w:proofErr w:type="spellEnd"/>
      <w:r>
        <w:rPr>
          <w:rFonts w:ascii="Times New Roman" w:hAnsi="Times New Roman" w:cs="Times New Roman"/>
          <w:sz w:val="20"/>
          <w:szCs w:val="20"/>
          <w:lang w:eastAsia="ja-JP"/>
        </w:rPr>
        <w:t>,’ Qualcomm Incorporated</w:t>
      </w:r>
    </w:p>
    <w:p w14:paraId="02C8CA05" w14:textId="41D6DB74" w:rsidR="00DD7BC1" w:rsidRPr="00E23A07" w:rsidRDefault="00D73760" w:rsidP="00ED22F7">
      <w:pPr>
        <w:pStyle w:val="ListParagraph"/>
        <w:numPr>
          <w:ilvl w:val="0"/>
          <w:numId w:val="5"/>
        </w:numPr>
        <w:ind w:leftChars="0"/>
        <w:jc w:val="both"/>
        <w:rPr>
          <w:rFonts w:ascii="Times New Roman" w:hAnsi="Times New Roman" w:cs="Times New Roman"/>
          <w:sz w:val="20"/>
          <w:szCs w:val="20"/>
          <w:lang w:eastAsia="ja-JP"/>
        </w:rPr>
      </w:pPr>
      <w:bookmarkStart w:id="29" w:name="_Ref131714102"/>
      <w:r w:rsidRPr="00D73760">
        <w:rPr>
          <w:rFonts w:ascii="Times New Roman" w:eastAsia="SimSun" w:hAnsi="Times New Roman" w:cs="Times New Roman"/>
          <w:sz w:val="20"/>
          <w:szCs w:val="20"/>
          <w:lang w:eastAsia="zh-CN"/>
        </w:rPr>
        <w:t>R4-2220546</w:t>
      </w:r>
      <w:r w:rsidRPr="00D73760">
        <w:rPr>
          <w:rFonts w:ascii="Times New Roman" w:eastAsia="SimSun" w:hAnsi="Times New Roman" w:cs="Times New Roman"/>
          <w:sz w:val="20"/>
          <w:szCs w:val="20"/>
          <w:lang w:eastAsia="zh-CN"/>
        </w:rPr>
        <w:tab/>
      </w:r>
      <w:r w:rsidR="00760679">
        <w:rPr>
          <w:rFonts w:ascii="Times New Roman" w:eastAsia="SimSun" w:hAnsi="Times New Roman" w:cs="Times New Roman"/>
          <w:sz w:val="20"/>
          <w:szCs w:val="20"/>
          <w:lang w:eastAsia="zh-CN"/>
        </w:rPr>
        <w:t xml:space="preserve">, </w:t>
      </w:r>
      <w:r w:rsidRPr="00D73760">
        <w:rPr>
          <w:rFonts w:ascii="Times New Roman" w:eastAsia="SimSun" w:hAnsi="Times New Roman" w:cs="Times New Roman"/>
          <w:sz w:val="20"/>
          <w:szCs w:val="20"/>
          <w:lang w:eastAsia="zh-CN"/>
        </w:rPr>
        <w:t xml:space="preserve">WF on UE Tx switching requirement for single </w:t>
      </w:r>
      <w:proofErr w:type="gramStart"/>
      <w:r w:rsidRPr="00D73760">
        <w:rPr>
          <w:rFonts w:ascii="Times New Roman" w:eastAsia="SimSun" w:hAnsi="Times New Roman" w:cs="Times New Roman"/>
          <w:sz w:val="20"/>
          <w:szCs w:val="20"/>
          <w:lang w:eastAsia="zh-CN"/>
        </w:rPr>
        <w:t>TAG</w:t>
      </w:r>
      <w:bookmarkEnd w:id="29"/>
      <w:proofErr w:type="gramEnd"/>
    </w:p>
    <w:p w14:paraId="7237CFAA" w14:textId="5E2078A5" w:rsidR="00E23A07" w:rsidRPr="00332A3B" w:rsidRDefault="0077307C" w:rsidP="00ED22F7">
      <w:pPr>
        <w:pStyle w:val="ListParagraph"/>
        <w:numPr>
          <w:ilvl w:val="0"/>
          <w:numId w:val="5"/>
        </w:numPr>
        <w:ind w:leftChars="0"/>
        <w:jc w:val="both"/>
        <w:rPr>
          <w:rFonts w:ascii="Times New Roman" w:hAnsi="Times New Roman" w:cs="Times New Roman"/>
          <w:sz w:val="20"/>
          <w:szCs w:val="20"/>
          <w:lang w:eastAsia="ja-JP"/>
        </w:rPr>
      </w:pPr>
      <w:r w:rsidRPr="0077307C">
        <w:rPr>
          <w:rFonts w:ascii="Times New Roman" w:hAnsi="Times New Roman" w:cs="Times New Roman"/>
          <w:sz w:val="20"/>
          <w:szCs w:val="20"/>
          <w:lang w:eastAsia="ja-JP"/>
        </w:rPr>
        <w:t>R1-2303562</w:t>
      </w:r>
      <w:r>
        <w:rPr>
          <w:rFonts w:ascii="Times New Roman" w:hAnsi="Times New Roman" w:cs="Times New Roman"/>
          <w:sz w:val="20"/>
          <w:szCs w:val="20"/>
          <w:lang w:eastAsia="ja-JP"/>
        </w:rPr>
        <w:t xml:space="preserve">, </w:t>
      </w:r>
      <w:r w:rsidR="005704EC" w:rsidRPr="005704EC">
        <w:rPr>
          <w:rFonts w:ascii="Times New Roman" w:hAnsi="Times New Roman" w:cs="Times New Roman"/>
          <w:sz w:val="20"/>
          <w:szCs w:val="20"/>
          <w:lang w:eastAsia="ja-JP"/>
        </w:rPr>
        <w:t xml:space="preserve">Draft Reply to LS on RAN4 Rel-18 </w:t>
      </w:r>
      <w:proofErr w:type="gramStart"/>
      <w:r w:rsidR="005704EC" w:rsidRPr="005704EC">
        <w:rPr>
          <w:rFonts w:ascii="Times New Roman" w:hAnsi="Times New Roman" w:cs="Times New Roman"/>
          <w:sz w:val="20"/>
          <w:szCs w:val="20"/>
          <w:lang w:eastAsia="ja-JP"/>
        </w:rPr>
        <w:t>Multi-Carrier</w:t>
      </w:r>
      <w:proofErr w:type="gramEnd"/>
      <w:r w:rsidR="005704EC" w:rsidRPr="005704EC">
        <w:rPr>
          <w:rFonts w:ascii="Times New Roman" w:hAnsi="Times New Roman" w:cs="Times New Roman"/>
          <w:sz w:val="20"/>
          <w:szCs w:val="20"/>
          <w:lang w:eastAsia="ja-JP"/>
        </w:rPr>
        <w:t xml:space="preserve"> enhancement for NR</w:t>
      </w:r>
      <w:r w:rsidR="00757DCC">
        <w:rPr>
          <w:rFonts w:ascii="Times New Roman" w:hAnsi="Times New Roman" w:cs="Times New Roman"/>
          <w:sz w:val="20"/>
          <w:szCs w:val="20"/>
          <w:lang w:eastAsia="ja-JP"/>
        </w:rPr>
        <w:t>, Qualcomm Incorporated</w:t>
      </w:r>
    </w:p>
    <w:sectPr w:rsidR="00E23A07" w:rsidRPr="00332A3B"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03190" w14:textId="77777777" w:rsidR="006847E5" w:rsidRDefault="006847E5" w:rsidP="00C36A51">
      <w:pPr>
        <w:spacing w:line="240" w:lineRule="auto"/>
      </w:pPr>
      <w:r>
        <w:separator/>
      </w:r>
    </w:p>
  </w:endnote>
  <w:endnote w:type="continuationSeparator" w:id="0">
    <w:p w14:paraId="6110DFD2" w14:textId="77777777" w:rsidR="006847E5" w:rsidRDefault="006847E5" w:rsidP="00C36A51">
      <w:pPr>
        <w:spacing w:line="240" w:lineRule="auto"/>
      </w:pPr>
      <w:r>
        <w:continuationSeparator/>
      </w:r>
    </w:p>
  </w:endnote>
  <w:endnote w:type="continuationNotice" w:id="1">
    <w:p w14:paraId="1EC2F06A" w14:textId="77777777" w:rsidR="006847E5" w:rsidRDefault="006847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F332A" w14:textId="77777777" w:rsidR="006847E5" w:rsidRDefault="006847E5" w:rsidP="00C36A51">
      <w:pPr>
        <w:spacing w:line="240" w:lineRule="auto"/>
      </w:pPr>
      <w:r>
        <w:separator/>
      </w:r>
    </w:p>
  </w:footnote>
  <w:footnote w:type="continuationSeparator" w:id="0">
    <w:p w14:paraId="62F7B292" w14:textId="77777777" w:rsidR="006847E5" w:rsidRDefault="006847E5" w:rsidP="00C36A51">
      <w:pPr>
        <w:spacing w:line="240" w:lineRule="auto"/>
      </w:pPr>
      <w:r>
        <w:continuationSeparator/>
      </w:r>
    </w:p>
  </w:footnote>
  <w:footnote w:type="continuationNotice" w:id="1">
    <w:p w14:paraId="0409E6D7" w14:textId="77777777" w:rsidR="006847E5" w:rsidRDefault="006847E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BB66686"/>
    <w:multiLevelType w:val="hybridMultilevel"/>
    <w:tmpl w:val="BFFCD97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724248"/>
    <w:multiLevelType w:val="hybridMultilevel"/>
    <w:tmpl w:val="108056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507A8C"/>
    <w:multiLevelType w:val="hybridMultilevel"/>
    <w:tmpl w:val="3CAC07A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507F32"/>
    <w:multiLevelType w:val="hybridMultilevel"/>
    <w:tmpl w:val="D0284060"/>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AA7876"/>
    <w:multiLevelType w:val="hybridMultilevel"/>
    <w:tmpl w:val="93F6CEBC"/>
    <w:lvl w:ilvl="0" w:tplc="FFFFFFFF">
      <w:start w:val="1"/>
      <w:numFmt w:val="bullet"/>
      <w:lvlText w:val=""/>
      <w:lvlJc w:val="left"/>
      <w:pPr>
        <w:ind w:left="420" w:hanging="420"/>
      </w:pPr>
      <w:rPr>
        <w:rFonts w:ascii="Wingdings" w:hAnsi="Wingdings" w:hint="default"/>
      </w:rPr>
    </w:lvl>
    <w:lvl w:ilvl="1" w:tplc="11483438">
      <w:numFmt w:val="bullet"/>
      <w:lvlText w:val="-"/>
      <w:lvlJc w:val="left"/>
      <w:pPr>
        <w:ind w:left="840" w:hanging="420"/>
      </w:pPr>
      <w:rPr>
        <w:rFonts w:ascii="Calibri" w:eastAsiaTheme="minorEastAsia" w:hAnsi="Calibri" w:cs="Calibri" w:hint="default"/>
      </w:rPr>
    </w:lvl>
    <w:lvl w:ilvl="2" w:tplc="83A4AFBC">
      <w:numFmt w:val="bullet"/>
      <w:lvlText w:val="-"/>
      <w:lvlJc w:val="left"/>
      <w:pPr>
        <w:ind w:left="1260" w:hanging="420"/>
      </w:pPr>
      <w:rPr>
        <w:rFonts w:ascii="Arial" w:eastAsia="PMingLiU" w:hAnsi="Arial" w:cs="Arial" w:hint="default"/>
        <w:sz w:val="20"/>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D2C227F"/>
    <w:multiLevelType w:val="hybridMultilevel"/>
    <w:tmpl w:val="12E40A8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8B6AAE"/>
    <w:multiLevelType w:val="hybridMultilevel"/>
    <w:tmpl w:val="A43C11B0"/>
    <w:lvl w:ilvl="0" w:tplc="FFFFFFFF">
      <w:start w:val="1"/>
      <w:numFmt w:val="bullet"/>
      <w:lvlText w:val=""/>
      <w:lvlJc w:val="left"/>
      <w:pPr>
        <w:ind w:left="420" w:hanging="420"/>
      </w:pPr>
      <w:rPr>
        <w:rFonts w:ascii="Wingdings" w:hAnsi="Wingdings" w:hint="default"/>
      </w:rPr>
    </w:lvl>
    <w:lvl w:ilvl="1" w:tplc="11483438">
      <w:numFmt w:val="bullet"/>
      <w:lvlText w:val="-"/>
      <w:lvlJc w:val="left"/>
      <w:pPr>
        <w:ind w:left="840" w:hanging="420"/>
      </w:pPr>
      <w:rPr>
        <w:rFonts w:ascii="Calibri" w:eastAsiaTheme="minorEastAsia" w:hAnsi="Calibri" w:cs="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99556F1"/>
    <w:multiLevelType w:val="hybridMultilevel"/>
    <w:tmpl w:val="665A26B4"/>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BD0213"/>
    <w:multiLevelType w:val="hybridMultilevel"/>
    <w:tmpl w:val="84982E4A"/>
    <w:lvl w:ilvl="0" w:tplc="20583600">
      <w:start w:val="1"/>
      <w:numFmt w:val="bullet"/>
      <w:lvlText w:val="•"/>
      <w:lvlJc w:val="left"/>
      <w:pPr>
        <w:tabs>
          <w:tab w:val="num" w:pos="720"/>
        </w:tabs>
        <w:ind w:left="720" w:hanging="360"/>
      </w:pPr>
      <w:rPr>
        <w:rFonts w:ascii="Arial" w:hAnsi="Arial" w:hint="default"/>
      </w:rPr>
    </w:lvl>
    <w:lvl w:ilvl="1" w:tplc="0D32917C">
      <w:numFmt w:val="bullet"/>
      <w:lvlText w:val="−"/>
      <w:lvlJc w:val="left"/>
      <w:pPr>
        <w:tabs>
          <w:tab w:val="num" w:pos="1440"/>
        </w:tabs>
        <w:ind w:left="1440" w:hanging="360"/>
      </w:pPr>
      <w:rPr>
        <w:rFonts w:ascii="Arial" w:hAnsi="Arial" w:hint="default"/>
      </w:rPr>
    </w:lvl>
    <w:lvl w:ilvl="2" w:tplc="E93E83F0" w:tentative="1">
      <w:start w:val="1"/>
      <w:numFmt w:val="bullet"/>
      <w:lvlText w:val="•"/>
      <w:lvlJc w:val="left"/>
      <w:pPr>
        <w:tabs>
          <w:tab w:val="num" w:pos="2160"/>
        </w:tabs>
        <w:ind w:left="2160" w:hanging="360"/>
      </w:pPr>
      <w:rPr>
        <w:rFonts w:ascii="Arial" w:hAnsi="Arial" w:hint="default"/>
      </w:rPr>
    </w:lvl>
    <w:lvl w:ilvl="3" w:tplc="0FB4BB88" w:tentative="1">
      <w:start w:val="1"/>
      <w:numFmt w:val="bullet"/>
      <w:lvlText w:val="•"/>
      <w:lvlJc w:val="left"/>
      <w:pPr>
        <w:tabs>
          <w:tab w:val="num" w:pos="2880"/>
        </w:tabs>
        <w:ind w:left="2880" w:hanging="360"/>
      </w:pPr>
      <w:rPr>
        <w:rFonts w:ascii="Arial" w:hAnsi="Arial" w:hint="default"/>
      </w:rPr>
    </w:lvl>
    <w:lvl w:ilvl="4" w:tplc="FADC642A" w:tentative="1">
      <w:start w:val="1"/>
      <w:numFmt w:val="bullet"/>
      <w:lvlText w:val="•"/>
      <w:lvlJc w:val="left"/>
      <w:pPr>
        <w:tabs>
          <w:tab w:val="num" w:pos="3600"/>
        </w:tabs>
        <w:ind w:left="3600" w:hanging="360"/>
      </w:pPr>
      <w:rPr>
        <w:rFonts w:ascii="Arial" w:hAnsi="Arial" w:hint="default"/>
      </w:rPr>
    </w:lvl>
    <w:lvl w:ilvl="5" w:tplc="3DD68A20" w:tentative="1">
      <w:start w:val="1"/>
      <w:numFmt w:val="bullet"/>
      <w:lvlText w:val="•"/>
      <w:lvlJc w:val="left"/>
      <w:pPr>
        <w:tabs>
          <w:tab w:val="num" w:pos="4320"/>
        </w:tabs>
        <w:ind w:left="4320" w:hanging="360"/>
      </w:pPr>
      <w:rPr>
        <w:rFonts w:ascii="Arial" w:hAnsi="Arial" w:hint="default"/>
      </w:rPr>
    </w:lvl>
    <w:lvl w:ilvl="6" w:tplc="88209C3C" w:tentative="1">
      <w:start w:val="1"/>
      <w:numFmt w:val="bullet"/>
      <w:lvlText w:val="•"/>
      <w:lvlJc w:val="left"/>
      <w:pPr>
        <w:tabs>
          <w:tab w:val="num" w:pos="5040"/>
        </w:tabs>
        <w:ind w:left="5040" w:hanging="360"/>
      </w:pPr>
      <w:rPr>
        <w:rFonts w:ascii="Arial" w:hAnsi="Arial" w:hint="default"/>
      </w:rPr>
    </w:lvl>
    <w:lvl w:ilvl="7" w:tplc="4FF60C10" w:tentative="1">
      <w:start w:val="1"/>
      <w:numFmt w:val="bullet"/>
      <w:lvlText w:val="•"/>
      <w:lvlJc w:val="left"/>
      <w:pPr>
        <w:tabs>
          <w:tab w:val="num" w:pos="5760"/>
        </w:tabs>
        <w:ind w:left="5760" w:hanging="360"/>
      </w:pPr>
      <w:rPr>
        <w:rFonts w:ascii="Arial" w:hAnsi="Arial" w:hint="default"/>
      </w:rPr>
    </w:lvl>
    <w:lvl w:ilvl="8" w:tplc="3AB0FA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156677"/>
    <w:multiLevelType w:val="hybridMultilevel"/>
    <w:tmpl w:val="6708FFDC"/>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6EC0A4A"/>
    <w:multiLevelType w:val="hybridMultilevel"/>
    <w:tmpl w:val="F830E7D4"/>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DC6925"/>
    <w:multiLevelType w:val="hybridMultilevel"/>
    <w:tmpl w:val="B742F448"/>
    <w:lvl w:ilvl="0" w:tplc="18C83836">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D80577"/>
    <w:multiLevelType w:val="hybridMultilevel"/>
    <w:tmpl w:val="D234BA4C"/>
    <w:lvl w:ilvl="0" w:tplc="7D3CE1D4">
      <w:start w:val="1"/>
      <w:numFmt w:val="bullet"/>
      <w:lvlText w:val="•"/>
      <w:lvlJc w:val="left"/>
      <w:pPr>
        <w:tabs>
          <w:tab w:val="num" w:pos="720"/>
        </w:tabs>
        <w:ind w:left="720" w:hanging="360"/>
      </w:pPr>
      <w:rPr>
        <w:rFonts w:ascii="Arial" w:hAnsi="Arial" w:hint="default"/>
      </w:rPr>
    </w:lvl>
    <w:lvl w:ilvl="1" w:tplc="42485440">
      <w:numFmt w:val="bullet"/>
      <w:lvlText w:val="−"/>
      <w:lvlJc w:val="left"/>
      <w:pPr>
        <w:tabs>
          <w:tab w:val="num" w:pos="1440"/>
        </w:tabs>
        <w:ind w:left="1440" w:hanging="360"/>
      </w:pPr>
      <w:rPr>
        <w:rFonts w:ascii="Arial" w:hAnsi="Arial" w:hint="default"/>
      </w:rPr>
    </w:lvl>
    <w:lvl w:ilvl="2" w:tplc="80441256" w:tentative="1">
      <w:start w:val="1"/>
      <w:numFmt w:val="bullet"/>
      <w:lvlText w:val="•"/>
      <w:lvlJc w:val="left"/>
      <w:pPr>
        <w:tabs>
          <w:tab w:val="num" w:pos="2160"/>
        </w:tabs>
        <w:ind w:left="2160" w:hanging="360"/>
      </w:pPr>
      <w:rPr>
        <w:rFonts w:ascii="Arial" w:hAnsi="Arial" w:hint="default"/>
      </w:rPr>
    </w:lvl>
    <w:lvl w:ilvl="3" w:tplc="C28AB79E" w:tentative="1">
      <w:start w:val="1"/>
      <w:numFmt w:val="bullet"/>
      <w:lvlText w:val="•"/>
      <w:lvlJc w:val="left"/>
      <w:pPr>
        <w:tabs>
          <w:tab w:val="num" w:pos="2880"/>
        </w:tabs>
        <w:ind w:left="2880" w:hanging="360"/>
      </w:pPr>
      <w:rPr>
        <w:rFonts w:ascii="Arial" w:hAnsi="Arial" w:hint="default"/>
      </w:rPr>
    </w:lvl>
    <w:lvl w:ilvl="4" w:tplc="9E000184" w:tentative="1">
      <w:start w:val="1"/>
      <w:numFmt w:val="bullet"/>
      <w:lvlText w:val="•"/>
      <w:lvlJc w:val="left"/>
      <w:pPr>
        <w:tabs>
          <w:tab w:val="num" w:pos="3600"/>
        </w:tabs>
        <w:ind w:left="3600" w:hanging="360"/>
      </w:pPr>
      <w:rPr>
        <w:rFonts w:ascii="Arial" w:hAnsi="Arial" w:hint="default"/>
      </w:rPr>
    </w:lvl>
    <w:lvl w:ilvl="5" w:tplc="73562708" w:tentative="1">
      <w:start w:val="1"/>
      <w:numFmt w:val="bullet"/>
      <w:lvlText w:val="•"/>
      <w:lvlJc w:val="left"/>
      <w:pPr>
        <w:tabs>
          <w:tab w:val="num" w:pos="4320"/>
        </w:tabs>
        <w:ind w:left="4320" w:hanging="360"/>
      </w:pPr>
      <w:rPr>
        <w:rFonts w:ascii="Arial" w:hAnsi="Arial" w:hint="default"/>
      </w:rPr>
    </w:lvl>
    <w:lvl w:ilvl="6" w:tplc="A782B592" w:tentative="1">
      <w:start w:val="1"/>
      <w:numFmt w:val="bullet"/>
      <w:lvlText w:val="•"/>
      <w:lvlJc w:val="left"/>
      <w:pPr>
        <w:tabs>
          <w:tab w:val="num" w:pos="5040"/>
        </w:tabs>
        <w:ind w:left="5040" w:hanging="360"/>
      </w:pPr>
      <w:rPr>
        <w:rFonts w:ascii="Arial" w:hAnsi="Arial" w:hint="default"/>
      </w:rPr>
    </w:lvl>
    <w:lvl w:ilvl="7" w:tplc="134A3CA2" w:tentative="1">
      <w:start w:val="1"/>
      <w:numFmt w:val="bullet"/>
      <w:lvlText w:val="•"/>
      <w:lvlJc w:val="left"/>
      <w:pPr>
        <w:tabs>
          <w:tab w:val="num" w:pos="5760"/>
        </w:tabs>
        <w:ind w:left="5760" w:hanging="360"/>
      </w:pPr>
      <w:rPr>
        <w:rFonts w:ascii="Arial" w:hAnsi="Arial" w:hint="default"/>
      </w:rPr>
    </w:lvl>
    <w:lvl w:ilvl="8" w:tplc="8E9692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CE55AA"/>
    <w:multiLevelType w:val="hybridMultilevel"/>
    <w:tmpl w:val="0AFCBB5E"/>
    <w:lvl w:ilvl="0" w:tplc="AD94B382">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DE7F42"/>
    <w:multiLevelType w:val="multilevel"/>
    <w:tmpl w:val="A05A3118"/>
    <w:lvl w:ilvl="0">
      <w:start w:val="2"/>
      <w:numFmt w:val="decimal"/>
      <w:lvlText w:val="%1"/>
      <w:lvlJc w:val="left"/>
      <w:pPr>
        <w:ind w:left="480" w:hanging="480"/>
      </w:pPr>
      <w:rPr>
        <w:rFonts w:hint="default"/>
      </w:rPr>
    </w:lvl>
    <w:lvl w:ilvl="1">
      <w:start w:val="1"/>
      <w:numFmt w:val="decimal"/>
      <w:lvlText w:val="%1.%2"/>
      <w:lvlJc w:val="left"/>
      <w:pPr>
        <w:ind w:left="920" w:hanging="480"/>
      </w:pPr>
      <w:rPr>
        <w:rFonts w:hint="default"/>
      </w:rPr>
    </w:lvl>
    <w:lvl w:ilvl="2">
      <w:start w:val="3"/>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480" w:hanging="720"/>
      </w:pPr>
      <w:rPr>
        <w:rFonts w:hint="default"/>
      </w:rPr>
    </w:lvl>
    <w:lvl w:ilvl="5">
      <w:start w:val="1"/>
      <w:numFmt w:val="decimal"/>
      <w:lvlText w:val="%1.%2.%3.%4.%5.%6"/>
      <w:lvlJc w:val="left"/>
      <w:pPr>
        <w:ind w:left="3280" w:hanging="1080"/>
      </w:pPr>
      <w:rPr>
        <w:rFonts w:hint="default"/>
      </w:rPr>
    </w:lvl>
    <w:lvl w:ilvl="6">
      <w:start w:val="1"/>
      <w:numFmt w:val="decimal"/>
      <w:lvlText w:val="%1.%2.%3.%4.%5.%6.%7"/>
      <w:lvlJc w:val="left"/>
      <w:pPr>
        <w:ind w:left="3720" w:hanging="1080"/>
      </w:pPr>
      <w:rPr>
        <w:rFonts w:hint="default"/>
      </w:rPr>
    </w:lvl>
    <w:lvl w:ilvl="7">
      <w:start w:val="1"/>
      <w:numFmt w:val="decimal"/>
      <w:lvlText w:val="%1.%2.%3.%4.%5.%6.%7.%8"/>
      <w:lvlJc w:val="left"/>
      <w:pPr>
        <w:ind w:left="4520" w:hanging="1440"/>
      </w:pPr>
      <w:rPr>
        <w:rFonts w:hint="default"/>
      </w:rPr>
    </w:lvl>
    <w:lvl w:ilvl="8">
      <w:start w:val="1"/>
      <w:numFmt w:val="decimal"/>
      <w:lvlText w:val="%1.%2.%3.%4.%5.%6.%7.%8.%9"/>
      <w:lvlJc w:val="left"/>
      <w:pPr>
        <w:ind w:left="4960" w:hanging="1440"/>
      </w:pPr>
      <w:rPr>
        <w:rFonts w:hint="default"/>
      </w:rPr>
    </w:lvl>
  </w:abstractNum>
  <w:abstractNum w:abstractNumId="24" w15:restartNumberingAfterBreak="0">
    <w:nsid w:val="527E6523"/>
    <w:multiLevelType w:val="hybridMultilevel"/>
    <w:tmpl w:val="76E0E4B6"/>
    <w:lvl w:ilvl="0" w:tplc="C6403822">
      <w:start w:val="1"/>
      <w:numFmt w:val="bullet"/>
      <w:lvlText w:val="−"/>
      <w:lvlJc w:val="left"/>
      <w:pPr>
        <w:tabs>
          <w:tab w:val="num" w:pos="720"/>
        </w:tabs>
        <w:ind w:left="720" w:hanging="360"/>
      </w:pPr>
      <w:rPr>
        <w:rFonts w:ascii="Arial" w:hAnsi="Arial" w:hint="default"/>
      </w:rPr>
    </w:lvl>
    <w:lvl w:ilvl="1" w:tplc="CA6AFD88" w:tentative="1">
      <w:start w:val="1"/>
      <w:numFmt w:val="bullet"/>
      <w:lvlText w:val="−"/>
      <w:lvlJc w:val="left"/>
      <w:pPr>
        <w:tabs>
          <w:tab w:val="num" w:pos="1440"/>
        </w:tabs>
        <w:ind w:left="1440" w:hanging="360"/>
      </w:pPr>
      <w:rPr>
        <w:rFonts w:ascii="Arial" w:hAnsi="Arial" w:hint="default"/>
      </w:rPr>
    </w:lvl>
    <w:lvl w:ilvl="2" w:tplc="D00006EE">
      <w:start w:val="1"/>
      <w:numFmt w:val="bullet"/>
      <w:lvlText w:val="−"/>
      <w:lvlJc w:val="left"/>
      <w:pPr>
        <w:tabs>
          <w:tab w:val="num" w:pos="2160"/>
        </w:tabs>
        <w:ind w:left="2160" w:hanging="360"/>
      </w:pPr>
      <w:rPr>
        <w:rFonts w:ascii="Arial" w:hAnsi="Arial" w:hint="default"/>
      </w:rPr>
    </w:lvl>
    <w:lvl w:ilvl="3" w:tplc="5D5CF142" w:tentative="1">
      <w:start w:val="1"/>
      <w:numFmt w:val="bullet"/>
      <w:lvlText w:val="−"/>
      <w:lvlJc w:val="left"/>
      <w:pPr>
        <w:tabs>
          <w:tab w:val="num" w:pos="2880"/>
        </w:tabs>
        <w:ind w:left="2880" w:hanging="360"/>
      </w:pPr>
      <w:rPr>
        <w:rFonts w:ascii="Arial" w:hAnsi="Arial" w:hint="default"/>
      </w:rPr>
    </w:lvl>
    <w:lvl w:ilvl="4" w:tplc="3B5809D8">
      <w:start w:val="1"/>
      <w:numFmt w:val="lowerLetter"/>
      <w:lvlText w:val="%5)"/>
      <w:lvlJc w:val="left"/>
      <w:pPr>
        <w:tabs>
          <w:tab w:val="num" w:pos="3600"/>
        </w:tabs>
        <w:ind w:left="3600" w:hanging="360"/>
      </w:pPr>
    </w:lvl>
    <w:lvl w:ilvl="5" w:tplc="1BAAA756" w:tentative="1">
      <w:start w:val="1"/>
      <w:numFmt w:val="bullet"/>
      <w:lvlText w:val="−"/>
      <w:lvlJc w:val="left"/>
      <w:pPr>
        <w:tabs>
          <w:tab w:val="num" w:pos="4320"/>
        </w:tabs>
        <w:ind w:left="4320" w:hanging="360"/>
      </w:pPr>
      <w:rPr>
        <w:rFonts w:ascii="Arial" w:hAnsi="Arial" w:hint="default"/>
      </w:rPr>
    </w:lvl>
    <w:lvl w:ilvl="6" w:tplc="09EAD262" w:tentative="1">
      <w:start w:val="1"/>
      <w:numFmt w:val="bullet"/>
      <w:lvlText w:val="−"/>
      <w:lvlJc w:val="left"/>
      <w:pPr>
        <w:tabs>
          <w:tab w:val="num" w:pos="5040"/>
        </w:tabs>
        <w:ind w:left="5040" w:hanging="360"/>
      </w:pPr>
      <w:rPr>
        <w:rFonts w:ascii="Arial" w:hAnsi="Arial" w:hint="default"/>
      </w:rPr>
    </w:lvl>
    <w:lvl w:ilvl="7" w:tplc="762E2E7A" w:tentative="1">
      <w:start w:val="1"/>
      <w:numFmt w:val="bullet"/>
      <w:lvlText w:val="−"/>
      <w:lvlJc w:val="left"/>
      <w:pPr>
        <w:tabs>
          <w:tab w:val="num" w:pos="5760"/>
        </w:tabs>
        <w:ind w:left="5760" w:hanging="360"/>
      </w:pPr>
      <w:rPr>
        <w:rFonts w:ascii="Arial" w:hAnsi="Arial" w:hint="default"/>
      </w:rPr>
    </w:lvl>
    <w:lvl w:ilvl="8" w:tplc="73DAFAB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3525B8"/>
    <w:multiLevelType w:val="hybridMultilevel"/>
    <w:tmpl w:val="5F2A40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CA917D0"/>
    <w:multiLevelType w:val="hybridMultilevel"/>
    <w:tmpl w:val="93046AD6"/>
    <w:lvl w:ilvl="0" w:tplc="1C1806F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8" w15:restartNumberingAfterBreak="0">
    <w:nsid w:val="60876D45"/>
    <w:multiLevelType w:val="hybridMultilevel"/>
    <w:tmpl w:val="92E24E26"/>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0640F0C"/>
    <w:multiLevelType w:val="hybridMultilevel"/>
    <w:tmpl w:val="A9268842"/>
    <w:lvl w:ilvl="0" w:tplc="B1EC26CC">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92010F5"/>
    <w:multiLevelType w:val="hybridMultilevel"/>
    <w:tmpl w:val="7AE04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00341175">
    <w:abstractNumId w:val="11"/>
  </w:num>
  <w:num w:numId="2" w16cid:durableId="1616061686">
    <w:abstractNumId w:val="21"/>
  </w:num>
  <w:num w:numId="3" w16cid:durableId="1417897880">
    <w:abstractNumId w:val="16"/>
  </w:num>
  <w:num w:numId="4" w16cid:durableId="1996303274">
    <w:abstractNumId w:val="29"/>
  </w:num>
  <w:num w:numId="5" w16cid:durableId="943153697">
    <w:abstractNumId w:val="26"/>
  </w:num>
  <w:num w:numId="6" w16cid:durableId="865368533">
    <w:abstractNumId w:val="0"/>
  </w:num>
  <w:num w:numId="7" w16cid:durableId="687484173">
    <w:abstractNumId w:val="6"/>
  </w:num>
  <w:num w:numId="8" w16cid:durableId="1772581779">
    <w:abstractNumId w:val="18"/>
  </w:num>
  <w:num w:numId="9" w16cid:durableId="1601792162">
    <w:abstractNumId w:val="23"/>
  </w:num>
  <w:num w:numId="10" w16cid:durableId="1984043442">
    <w:abstractNumId w:val="22"/>
  </w:num>
  <w:num w:numId="11" w16cid:durableId="994450925">
    <w:abstractNumId w:val="9"/>
  </w:num>
  <w:num w:numId="12" w16cid:durableId="1237980364">
    <w:abstractNumId w:val="25"/>
  </w:num>
  <w:num w:numId="13" w16cid:durableId="803549509">
    <w:abstractNumId w:val="13"/>
  </w:num>
  <w:num w:numId="14" w16cid:durableId="88159267">
    <w:abstractNumId w:val="20"/>
  </w:num>
  <w:num w:numId="15" w16cid:durableId="903681142">
    <w:abstractNumId w:val="31"/>
  </w:num>
  <w:num w:numId="16" w16cid:durableId="466751147">
    <w:abstractNumId w:val="2"/>
  </w:num>
  <w:num w:numId="17" w16cid:durableId="1823042280">
    <w:abstractNumId w:val="30"/>
  </w:num>
  <w:num w:numId="18" w16cid:durableId="1519463750">
    <w:abstractNumId w:val="1"/>
  </w:num>
  <w:num w:numId="19" w16cid:durableId="1275940378">
    <w:abstractNumId w:val="19"/>
  </w:num>
  <w:num w:numId="20" w16cid:durableId="68694687">
    <w:abstractNumId w:val="8"/>
  </w:num>
  <w:num w:numId="21" w16cid:durableId="179322051">
    <w:abstractNumId w:val="12"/>
  </w:num>
  <w:num w:numId="22" w16cid:durableId="992955498">
    <w:abstractNumId w:val="15"/>
  </w:num>
  <w:num w:numId="23" w16cid:durableId="789712346">
    <w:abstractNumId w:val="3"/>
  </w:num>
  <w:num w:numId="24" w16cid:durableId="1064841768">
    <w:abstractNumId w:val="14"/>
  </w:num>
  <w:num w:numId="25" w16cid:durableId="1489403524">
    <w:abstractNumId w:val="27"/>
  </w:num>
  <w:num w:numId="26" w16cid:durableId="686372074">
    <w:abstractNumId w:val="4"/>
  </w:num>
  <w:num w:numId="27" w16cid:durableId="234515502">
    <w:abstractNumId w:val="24"/>
  </w:num>
  <w:num w:numId="28" w16cid:durableId="165246118">
    <w:abstractNumId w:val="28"/>
  </w:num>
  <w:num w:numId="29" w16cid:durableId="1579097461">
    <w:abstractNumId w:val="17"/>
  </w:num>
  <w:num w:numId="30" w16cid:durableId="1626622852">
    <w:abstractNumId w:val="10"/>
  </w:num>
  <w:num w:numId="31" w16cid:durableId="1530101006">
    <w:abstractNumId w:val="7"/>
  </w:num>
  <w:num w:numId="32" w16cid:durableId="68506235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61"/>
    <w:rsid w:val="000003B7"/>
    <w:rsid w:val="00000636"/>
    <w:rsid w:val="0000086E"/>
    <w:rsid w:val="00001239"/>
    <w:rsid w:val="000013EF"/>
    <w:rsid w:val="00001FEB"/>
    <w:rsid w:val="00002149"/>
    <w:rsid w:val="0000221D"/>
    <w:rsid w:val="00002720"/>
    <w:rsid w:val="00002D3D"/>
    <w:rsid w:val="00002D7A"/>
    <w:rsid w:val="0000329B"/>
    <w:rsid w:val="0000330D"/>
    <w:rsid w:val="000034C4"/>
    <w:rsid w:val="00003E9E"/>
    <w:rsid w:val="000041D9"/>
    <w:rsid w:val="000043D8"/>
    <w:rsid w:val="000044F1"/>
    <w:rsid w:val="00004662"/>
    <w:rsid w:val="00004A08"/>
    <w:rsid w:val="00004DF5"/>
    <w:rsid w:val="00005A82"/>
    <w:rsid w:val="000060C5"/>
    <w:rsid w:val="00006201"/>
    <w:rsid w:val="0000638C"/>
    <w:rsid w:val="000065C4"/>
    <w:rsid w:val="000067FF"/>
    <w:rsid w:val="00006AD0"/>
    <w:rsid w:val="000073B4"/>
    <w:rsid w:val="000074F3"/>
    <w:rsid w:val="00007BAD"/>
    <w:rsid w:val="00007C4E"/>
    <w:rsid w:val="00007EBC"/>
    <w:rsid w:val="00007F12"/>
    <w:rsid w:val="00010009"/>
    <w:rsid w:val="000101A8"/>
    <w:rsid w:val="000104C8"/>
    <w:rsid w:val="000108EB"/>
    <w:rsid w:val="00010939"/>
    <w:rsid w:val="00010D1E"/>
    <w:rsid w:val="00010E16"/>
    <w:rsid w:val="00010FB4"/>
    <w:rsid w:val="0001125D"/>
    <w:rsid w:val="00011DD8"/>
    <w:rsid w:val="00011E28"/>
    <w:rsid w:val="00011EE5"/>
    <w:rsid w:val="0001223F"/>
    <w:rsid w:val="000126CA"/>
    <w:rsid w:val="0001279B"/>
    <w:rsid w:val="000129BF"/>
    <w:rsid w:val="00012C91"/>
    <w:rsid w:val="00012CC5"/>
    <w:rsid w:val="00012EDD"/>
    <w:rsid w:val="00012FBF"/>
    <w:rsid w:val="0001306D"/>
    <w:rsid w:val="000132C0"/>
    <w:rsid w:val="000132EF"/>
    <w:rsid w:val="00013376"/>
    <w:rsid w:val="0001373F"/>
    <w:rsid w:val="00013A01"/>
    <w:rsid w:val="00013A2F"/>
    <w:rsid w:val="00013A43"/>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085"/>
    <w:rsid w:val="0001771D"/>
    <w:rsid w:val="00017833"/>
    <w:rsid w:val="000179E5"/>
    <w:rsid w:val="00017B49"/>
    <w:rsid w:val="00017DBD"/>
    <w:rsid w:val="00017DF7"/>
    <w:rsid w:val="00017E0C"/>
    <w:rsid w:val="00017F28"/>
    <w:rsid w:val="00020282"/>
    <w:rsid w:val="00020534"/>
    <w:rsid w:val="0002060B"/>
    <w:rsid w:val="00020747"/>
    <w:rsid w:val="00020974"/>
    <w:rsid w:val="00020CF9"/>
    <w:rsid w:val="00020E10"/>
    <w:rsid w:val="00020FCC"/>
    <w:rsid w:val="0002121E"/>
    <w:rsid w:val="000213D3"/>
    <w:rsid w:val="000217EA"/>
    <w:rsid w:val="000219BF"/>
    <w:rsid w:val="000219E6"/>
    <w:rsid w:val="00021F36"/>
    <w:rsid w:val="00022045"/>
    <w:rsid w:val="000221D8"/>
    <w:rsid w:val="00022530"/>
    <w:rsid w:val="00022998"/>
    <w:rsid w:val="00022E9C"/>
    <w:rsid w:val="0002324D"/>
    <w:rsid w:val="000232DE"/>
    <w:rsid w:val="0002336F"/>
    <w:rsid w:val="00023376"/>
    <w:rsid w:val="00023B19"/>
    <w:rsid w:val="00024075"/>
    <w:rsid w:val="000247FB"/>
    <w:rsid w:val="0002489C"/>
    <w:rsid w:val="00024FB8"/>
    <w:rsid w:val="000250B1"/>
    <w:rsid w:val="000250E6"/>
    <w:rsid w:val="00025182"/>
    <w:rsid w:val="0002519C"/>
    <w:rsid w:val="00025249"/>
    <w:rsid w:val="0002547B"/>
    <w:rsid w:val="0002555D"/>
    <w:rsid w:val="00025B39"/>
    <w:rsid w:val="00025B83"/>
    <w:rsid w:val="00025C29"/>
    <w:rsid w:val="00025DE4"/>
    <w:rsid w:val="000262F6"/>
    <w:rsid w:val="00026581"/>
    <w:rsid w:val="0002664B"/>
    <w:rsid w:val="00026B39"/>
    <w:rsid w:val="00026BF8"/>
    <w:rsid w:val="00026DBF"/>
    <w:rsid w:val="000274A7"/>
    <w:rsid w:val="00027642"/>
    <w:rsid w:val="0002780F"/>
    <w:rsid w:val="0003047F"/>
    <w:rsid w:val="0003058B"/>
    <w:rsid w:val="000306C1"/>
    <w:rsid w:val="000308BB"/>
    <w:rsid w:val="00030C7B"/>
    <w:rsid w:val="00030FEF"/>
    <w:rsid w:val="00031FA7"/>
    <w:rsid w:val="0003218C"/>
    <w:rsid w:val="000321A6"/>
    <w:rsid w:val="000322BE"/>
    <w:rsid w:val="000324B7"/>
    <w:rsid w:val="00032A18"/>
    <w:rsid w:val="00032B3B"/>
    <w:rsid w:val="00032EBF"/>
    <w:rsid w:val="000332F4"/>
    <w:rsid w:val="00033360"/>
    <w:rsid w:val="000338B3"/>
    <w:rsid w:val="00034196"/>
    <w:rsid w:val="000342E7"/>
    <w:rsid w:val="000343F8"/>
    <w:rsid w:val="00034953"/>
    <w:rsid w:val="0003497B"/>
    <w:rsid w:val="00034BF4"/>
    <w:rsid w:val="00034E81"/>
    <w:rsid w:val="00034F0F"/>
    <w:rsid w:val="00035B1E"/>
    <w:rsid w:val="00035B86"/>
    <w:rsid w:val="0003610A"/>
    <w:rsid w:val="00036178"/>
    <w:rsid w:val="000361BB"/>
    <w:rsid w:val="0003684D"/>
    <w:rsid w:val="00036FAE"/>
    <w:rsid w:val="000371C1"/>
    <w:rsid w:val="0003724F"/>
    <w:rsid w:val="00037839"/>
    <w:rsid w:val="00037AE9"/>
    <w:rsid w:val="00037C95"/>
    <w:rsid w:val="00040170"/>
    <w:rsid w:val="000403CB"/>
    <w:rsid w:val="000406B9"/>
    <w:rsid w:val="0004086D"/>
    <w:rsid w:val="00040A02"/>
    <w:rsid w:val="00040BE8"/>
    <w:rsid w:val="00040DEB"/>
    <w:rsid w:val="00040EA5"/>
    <w:rsid w:val="00041456"/>
    <w:rsid w:val="00041620"/>
    <w:rsid w:val="00041C40"/>
    <w:rsid w:val="00042041"/>
    <w:rsid w:val="00042082"/>
    <w:rsid w:val="0004259B"/>
    <w:rsid w:val="00042752"/>
    <w:rsid w:val="00042899"/>
    <w:rsid w:val="00042D83"/>
    <w:rsid w:val="0004330E"/>
    <w:rsid w:val="0004340B"/>
    <w:rsid w:val="00043476"/>
    <w:rsid w:val="000436C9"/>
    <w:rsid w:val="00043777"/>
    <w:rsid w:val="00043ADD"/>
    <w:rsid w:val="00043E30"/>
    <w:rsid w:val="00043E3E"/>
    <w:rsid w:val="000441F5"/>
    <w:rsid w:val="00044282"/>
    <w:rsid w:val="00044295"/>
    <w:rsid w:val="00044FDF"/>
    <w:rsid w:val="000455AA"/>
    <w:rsid w:val="000456EF"/>
    <w:rsid w:val="0004570D"/>
    <w:rsid w:val="00045CC4"/>
    <w:rsid w:val="000467D4"/>
    <w:rsid w:val="00046AD8"/>
    <w:rsid w:val="00046D7D"/>
    <w:rsid w:val="00046F8F"/>
    <w:rsid w:val="00046FA8"/>
    <w:rsid w:val="00047187"/>
    <w:rsid w:val="00047749"/>
    <w:rsid w:val="0004774D"/>
    <w:rsid w:val="00047764"/>
    <w:rsid w:val="0004776C"/>
    <w:rsid w:val="00047BFF"/>
    <w:rsid w:val="000501D5"/>
    <w:rsid w:val="000505CC"/>
    <w:rsid w:val="00050617"/>
    <w:rsid w:val="00050AB5"/>
    <w:rsid w:val="00050C61"/>
    <w:rsid w:val="000510C6"/>
    <w:rsid w:val="00051A1A"/>
    <w:rsid w:val="00052185"/>
    <w:rsid w:val="00052626"/>
    <w:rsid w:val="0005279F"/>
    <w:rsid w:val="00052DFE"/>
    <w:rsid w:val="00052FF1"/>
    <w:rsid w:val="00053917"/>
    <w:rsid w:val="00053AE7"/>
    <w:rsid w:val="00053E53"/>
    <w:rsid w:val="000545DB"/>
    <w:rsid w:val="0005465C"/>
    <w:rsid w:val="0005531A"/>
    <w:rsid w:val="000559AF"/>
    <w:rsid w:val="00055E3A"/>
    <w:rsid w:val="00056182"/>
    <w:rsid w:val="00056550"/>
    <w:rsid w:val="000568A5"/>
    <w:rsid w:val="00056BFC"/>
    <w:rsid w:val="00056D19"/>
    <w:rsid w:val="00056E72"/>
    <w:rsid w:val="000571CC"/>
    <w:rsid w:val="000576BC"/>
    <w:rsid w:val="000579BF"/>
    <w:rsid w:val="00057B19"/>
    <w:rsid w:val="00057B71"/>
    <w:rsid w:val="000600A8"/>
    <w:rsid w:val="00060185"/>
    <w:rsid w:val="000603C1"/>
    <w:rsid w:val="00060850"/>
    <w:rsid w:val="00060AF7"/>
    <w:rsid w:val="00060D87"/>
    <w:rsid w:val="000610D2"/>
    <w:rsid w:val="000611EC"/>
    <w:rsid w:val="00061D29"/>
    <w:rsid w:val="00062052"/>
    <w:rsid w:val="00062658"/>
    <w:rsid w:val="00062CB7"/>
    <w:rsid w:val="00062F3C"/>
    <w:rsid w:val="00063113"/>
    <w:rsid w:val="0006333D"/>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4B7"/>
    <w:rsid w:val="0006750C"/>
    <w:rsid w:val="000679EC"/>
    <w:rsid w:val="00070216"/>
    <w:rsid w:val="00070677"/>
    <w:rsid w:val="000706AF"/>
    <w:rsid w:val="00070E87"/>
    <w:rsid w:val="000711BD"/>
    <w:rsid w:val="0007157B"/>
    <w:rsid w:val="000719A1"/>
    <w:rsid w:val="00071A43"/>
    <w:rsid w:val="00071BAF"/>
    <w:rsid w:val="00071FA1"/>
    <w:rsid w:val="0007237F"/>
    <w:rsid w:val="0007267D"/>
    <w:rsid w:val="00072E30"/>
    <w:rsid w:val="00073414"/>
    <w:rsid w:val="00073732"/>
    <w:rsid w:val="0007385D"/>
    <w:rsid w:val="00073E32"/>
    <w:rsid w:val="00073F03"/>
    <w:rsid w:val="00074288"/>
    <w:rsid w:val="000742BC"/>
    <w:rsid w:val="00074890"/>
    <w:rsid w:val="00074B9D"/>
    <w:rsid w:val="0007503C"/>
    <w:rsid w:val="000750E0"/>
    <w:rsid w:val="000757E0"/>
    <w:rsid w:val="00075A5E"/>
    <w:rsid w:val="00075ED9"/>
    <w:rsid w:val="00076205"/>
    <w:rsid w:val="0007634E"/>
    <w:rsid w:val="0007654E"/>
    <w:rsid w:val="0007666B"/>
    <w:rsid w:val="0007742C"/>
    <w:rsid w:val="00077471"/>
    <w:rsid w:val="000779E3"/>
    <w:rsid w:val="00077B0F"/>
    <w:rsid w:val="00077E15"/>
    <w:rsid w:val="00077EB6"/>
    <w:rsid w:val="0008020C"/>
    <w:rsid w:val="00080649"/>
    <w:rsid w:val="000806D0"/>
    <w:rsid w:val="000806F1"/>
    <w:rsid w:val="00080C0B"/>
    <w:rsid w:val="00080E91"/>
    <w:rsid w:val="000816EA"/>
    <w:rsid w:val="0008173E"/>
    <w:rsid w:val="00081893"/>
    <w:rsid w:val="00081A5B"/>
    <w:rsid w:val="00081DA7"/>
    <w:rsid w:val="000820FE"/>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559"/>
    <w:rsid w:val="000856BE"/>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12D"/>
    <w:rsid w:val="00091598"/>
    <w:rsid w:val="000917DA"/>
    <w:rsid w:val="00091DC9"/>
    <w:rsid w:val="00091F0D"/>
    <w:rsid w:val="00092317"/>
    <w:rsid w:val="00092358"/>
    <w:rsid w:val="000928BA"/>
    <w:rsid w:val="000928E3"/>
    <w:rsid w:val="000929F6"/>
    <w:rsid w:val="00092D0F"/>
    <w:rsid w:val="00092F22"/>
    <w:rsid w:val="00093392"/>
    <w:rsid w:val="00093417"/>
    <w:rsid w:val="00093866"/>
    <w:rsid w:val="00093F47"/>
    <w:rsid w:val="00094309"/>
    <w:rsid w:val="000944A9"/>
    <w:rsid w:val="00094656"/>
    <w:rsid w:val="00094A17"/>
    <w:rsid w:val="00094CFE"/>
    <w:rsid w:val="00094E61"/>
    <w:rsid w:val="00095201"/>
    <w:rsid w:val="00095DAC"/>
    <w:rsid w:val="00096055"/>
    <w:rsid w:val="000968F4"/>
    <w:rsid w:val="000973C8"/>
    <w:rsid w:val="00097475"/>
    <w:rsid w:val="00097961"/>
    <w:rsid w:val="00097F98"/>
    <w:rsid w:val="00097FC8"/>
    <w:rsid w:val="000A0002"/>
    <w:rsid w:val="000A0325"/>
    <w:rsid w:val="000A04C7"/>
    <w:rsid w:val="000A0736"/>
    <w:rsid w:val="000A09F5"/>
    <w:rsid w:val="000A0AE3"/>
    <w:rsid w:val="000A0AF1"/>
    <w:rsid w:val="000A0EBD"/>
    <w:rsid w:val="000A1989"/>
    <w:rsid w:val="000A1D9B"/>
    <w:rsid w:val="000A24BE"/>
    <w:rsid w:val="000A2B15"/>
    <w:rsid w:val="000A2BDD"/>
    <w:rsid w:val="000A2CFF"/>
    <w:rsid w:val="000A2F9D"/>
    <w:rsid w:val="000A31A5"/>
    <w:rsid w:val="000A31EA"/>
    <w:rsid w:val="000A3DBB"/>
    <w:rsid w:val="000A41E3"/>
    <w:rsid w:val="000A434B"/>
    <w:rsid w:val="000A4B5C"/>
    <w:rsid w:val="000A4CEB"/>
    <w:rsid w:val="000A58D5"/>
    <w:rsid w:val="000A5FB1"/>
    <w:rsid w:val="000A60FF"/>
    <w:rsid w:val="000A637D"/>
    <w:rsid w:val="000A6521"/>
    <w:rsid w:val="000A6FB4"/>
    <w:rsid w:val="000A6FB7"/>
    <w:rsid w:val="000A70E5"/>
    <w:rsid w:val="000A781B"/>
    <w:rsid w:val="000A7DB5"/>
    <w:rsid w:val="000A7E7A"/>
    <w:rsid w:val="000B0092"/>
    <w:rsid w:val="000B0136"/>
    <w:rsid w:val="000B013D"/>
    <w:rsid w:val="000B01B6"/>
    <w:rsid w:val="000B033B"/>
    <w:rsid w:val="000B117F"/>
    <w:rsid w:val="000B1256"/>
    <w:rsid w:val="000B1741"/>
    <w:rsid w:val="000B1807"/>
    <w:rsid w:val="000B186B"/>
    <w:rsid w:val="000B1A67"/>
    <w:rsid w:val="000B1D3C"/>
    <w:rsid w:val="000B1EF1"/>
    <w:rsid w:val="000B24F9"/>
    <w:rsid w:val="000B2783"/>
    <w:rsid w:val="000B2DB7"/>
    <w:rsid w:val="000B2FA0"/>
    <w:rsid w:val="000B2FEE"/>
    <w:rsid w:val="000B30C9"/>
    <w:rsid w:val="000B37F0"/>
    <w:rsid w:val="000B385F"/>
    <w:rsid w:val="000B3E55"/>
    <w:rsid w:val="000B3FB9"/>
    <w:rsid w:val="000B41D2"/>
    <w:rsid w:val="000B4697"/>
    <w:rsid w:val="000B490F"/>
    <w:rsid w:val="000B4A0B"/>
    <w:rsid w:val="000B4E32"/>
    <w:rsid w:val="000B5158"/>
    <w:rsid w:val="000B51D1"/>
    <w:rsid w:val="000B5355"/>
    <w:rsid w:val="000B55A8"/>
    <w:rsid w:val="000B5709"/>
    <w:rsid w:val="000B582B"/>
    <w:rsid w:val="000B608B"/>
    <w:rsid w:val="000B6532"/>
    <w:rsid w:val="000B6B1D"/>
    <w:rsid w:val="000B6E18"/>
    <w:rsid w:val="000B72D7"/>
    <w:rsid w:val="000B7639"/>
    <w:rsid w:val="000B7786"/>
    <w:rsid w:val="000B79FF"/>
    <w:rsid w:val="000C0127"/>
    <w:rsid w:val="000C0368"/>
    <w:rsid w:val="000C0418"/>
    <w:rsid w:val="000C0762"/>
    <w:rsid w:val="000C0894"/>
    <w:rsid w:val="000C0FF5"/>
    <w:rsid w:val="000C16E1"/>
    <w:rsid w:val="000C1B5F"/>
    <w:rsid w:val="000C1D8B"/>
    <w:rsid w:val="000C221F"/>
    <w:rsid w:val="000C24A8"/>
    <w:rsid w:val="000C26CA"/>
    <w:rsid w:val="000C2ECF"/>
    <w:rsid w:val="000C30EE"/>
    <w:rsid w:val="000C30F1"/>
    <w:rsid w:val="000C3763"/>
    <w:rsid w:val="000C4526"/>
    <w:rsid w:val="000C47F7"/>
    <w:rsid w:val="000C4B68"/>
    <w:rsid w:val="000C4CAD"/>
    <w:rsid w:val="000C50BB"/>
    <w:rsid w:val="000C53E6"/>
    <w:rsid w:val="000C560B"/>
    <w:rsid w:val="000C584E"/>
    <w:rsid w:val="000C5913"/>
    <w:rsid w:val="000C5931"/>
    <w:rsid w:val="000C5C62"/>
    <w:rsid w:val="000C5DC7"/>
    <w:rsid w:val="000C5FE4"/>
    <w:rsid w:val="000C6060"/>
    <w:rsid w:val="000C675A"/>
    <w:rsid w:val="000C6827"/>
    <w:rsid w:val="000C6928"/>
    <w:rsid w:val="000C6DD3"/>
    <w:rsid w:val="000C6F7A"/>
    <w:rsid w:val="000C7056"/>
    <w:rsid w:val="000C72D5"/>
    <w:rsid w:val="000C75C8"/>
    <w:rsid w:val="000C7746"/>
    <w:rsid w:val="000C7BFB"/>
    <w:rsid w:val="000D0006"/>
    <w:rsid w:val="000D0047"/>
    <w:rsid w:val="000D03A9"/>
    <w:rsid w:val="000D042C"/>
    <w:rsid w:val="000D08AB"/>
    <w:rsid w:val="000D09EA"/>
    <w:rsid w:val="000D0A46"/>
    <w:rsid w:val="000D0E46"/>
    <w:rsid w:val="000D17EF"/>
    <w:rsid w:val="000D1BC5"/>
    <w:rsid w:val="000D1C7D"/>
    <w:rsid w:val="000D21F9"/>
    <w:rsid w:val="000D25A8"/>
    <w:rsid w:val="000D2738"/>
    <w:rsid w:val="000D305B"/>
    <w:rsid w:val="000D395F"/>
    <w:rsid w:val="000D3B1E"/>
    <w:rsid w:val="000D3C37"/>
    <w:rsid w:val="000D416B"/>
    <w:rsid w:val="000D4669"/>
    <w:rsid w:val="000D57A2"/>
    <w:rsid w:val="000D5BCC"/>
    <w:rsid w:val="000D5C16"/>
    <w:rsid w:val="000D6009"/>
    <w:rsid w:val="000D60C3"/>
    <w:rsid w:val="000D62E7"/>
    <w:rsid w:val="000D630D"/>
    <w:rsid w:val="000D6393"/>
    <w:rsid w:val="000D7295"/>
    <w:rsid w:val="000D78EC"/>
    <w:rsid w:val="000D7A08"/>
    <w:rsid w:val="000D7A7F"/>
    <w:rsid w:val="000D7A93"/>
    <w:rsid w:val="000E00C5"/>
    <w:rsid w:val="000E0240"/>
    <w:rsid w:val="000E03A4"/>
    <w:rsid w:val="000E0818"/>
    <w:rsid w:val="000E0D3E"/>
    <w:rsid w:val="000E0F05"/>
    <w:rsid w:val="000E1696"/>
    <w:rsid w:val="000E1803"/>
    <w:rsid w:val="000E18DB"/>
    <w:rsid w:val="000E1AAE"/>
    <w:rsid w:val="000E1E22"/>
    <w:rsid w:val="000E1F38"/>
    <w:rsid w:val="000E2101"/>
    <w:rsid w:val="000E21D2"/>
    <w:rsid w:val="000E22B5"/>
    <w:rsid w:val="000E296C"/>
    <w:rsid w:val="000E2A52"/>
    <w:rsid w:val="000E2E73"/>
    <w:rsid w:val="000E341C"/>
    <w:rsid w:val="000E34F2"/>
    <w:rsid w:val="000E36BA"/>
    <w:rsid w:val="000E4564"/>
    <w:rsid w:val="000E4829"/>
    <w:rsid w:val="000E4AD2"/>
    <w:rsid w:val="000E4BC0"/>
    <w:rsid w:val="000E4D09"/>
    <w:rsid w:val="000E4E08"/>
    <w:rsid w:val="000E5480"/>
    <w:rsid w:val="000E54A7"/>
    <w:rsid w:val="000E57D1"/>
    <w:rsid w:val="000E62E2"/>
    <w:rsid w:val="000E63B7"/>
    <w:rsid w:val="000E6496"/>
    <w:rsid w:val="000E699F"/>
    <w:rsid w:val="000E6BD3"/>
    <w:rsid w:val="000E6EA3"/>
    <w:rsid w:val="000E7C38"/>
    <w:rsid w:val="000F02CC"/>
    <w:rsid w:val="000F06C1"/>
    <w:rsid w:val="000F1204"/>
    <w:rsid w:val="000F120F"/>
    <w:rsid w:val="000F14CB"/>
    <w:rsid w:val="000F1841"/>
    <w:rsid w:val="000F1A58"/>
    <w:rsid w:val="000F1D6A"/>
    <w:rsid w:val="000F1E68"/>
    <w:rsid w:val="000F243A"/>
    <w:rsid w:val="000F24D8"/>
    <w:rsid w:val="000F25AD"/>
    <w:rsid w:val="000F25B6"/>
    <w:rsid w:val="000F35BB"/>
    <w:rsid w:val="000F37ED"/>
    <w:rsid w:val="000F398F"/>
    <w:rsid w:val="000F3A47"/>
    <w:rsid w:val="000F46F1"/>
    <w:rsid w:val="000F474D"/>
    <w:rsid w:val="000F49DD"/>
    <w:rsid w:val="000F4B25"/>
    <w:rsid w:val="000F4B53"/>
    <w:rsid w:val="000F4BA3"/>
    <w:rsid w:val="000F4E55"/>
    <w:rsid w:val="000F4F8D"/>
    <w:rsid w:val="000F58BF"/>
    <w:rsid w:val="000F5CF8"/>
    <w:rsid w:val="000F5E95"/>
    <w:rsid w:val="000F629B"/>
    <w:rsid w:val="000F6420"/>
    <w:rsid w:val="000F6749"/>
    <w:rsid w:val="000F6B39"/>
    <w:rsid w:val="000F72EF"/>
    <w:rsid w:val="000F7B34"/>
    <w:rsid w:val="001003D7"/>
    <w:rsid w:val="001004C7"/>
    <w:rsid w:val="00100690"/>
    <w:rsid w:val="001008A2"/>
    <w:rsid w:val="00100A1A"/>
    <w:rsid w:val="00100AAF"/>
    <w:rsid w:val="001014ED"/>
    <w:rsid w:val="00102AB2"/>
    <w:rsid w:val="001031AC"/>
    <w:rsid w:val="001032EC"/>
    <w:rsid w:val="00103750"/>
    <w:rsid w:val="001037BC"/>
    <w:rsid w:val="001040EE"/>
    <w:rsid w:val="0010463F"/>
    <w:rsid w:val="0010474F"/>
    <w:rsid w:val="00104866"/>
    <w:rsid w:val="00104BAF"/>
    <w:rsid w:val="00104ED4"/>
    <w:rsid w:val="00104F1A"/>
    <w:rsid w:val="00105993"/>
    <w:rsid w:val="001061ED"/>
    <w:rsid w:val="001067D6"/>
    <w:rsid w:val="00106951"/>
    <w:rsid w:val="00106E65"/>
    <w:rsid w:val="00106EB1"/>
    <w:rsid w:val="0010775F"/>
    <w:rsid w:val="00107F64"/>
    <w:rsid w:val="00110340"/>
    <w:rsid w:val="001104E3"/>
    <w:rsid w:val="001107B8"/>
    <w:rsid w:val="00110F56"/>
    <w:rsid w:val="0011104C"/>
    <w:rsid w:val="0011182D"/>
    <w:rsid w:val="0011192E"/>
    <w:rsid w:val="0011197F"/>
    <w:rsid w:val="00111F9C"/>
    <w:rsid w:val="001121B6"/>
    <w:rsid w:val="001121CC"/>
    <w:rsid w:val="00112346"/>
    <w:rsid w:val="0011275E"/>
    <w:rsid w:val="00112C0A"/>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17EA7"/>
    <w:rsid w:val="00120364"/>
    <w:rsid w:val="001207EB"/>
    <w:rsid w:val="00120804"/>
    <w:rsid w:val="00121582"/>
    <w:rsid w:val="001217F3"/>
    <w:rsid w:val="00122690"/>
    <w:rsid w:val="00122EC8"/>
    <w:rsid w:val="00123682"/>
    <w:rsid w:val="00123EBD"/>
    <w:rsid w:val="00123F1A"/>
    <w:rsid w:val="00123F78"/>
    <w:rsid w:val="0012421B"/>
    <w:rsid w:val="00124708"/>
    <w:rsid w:val="00124746"/>
    <w:rsid w:val="00124EF2"/>
    <w:rsid w:val="0012546A"/>
    <w:rsid w:val="001256FC"/>
    <w:rsid w:val="0012576F"/>
    <w:rsid w:val="0012582A"/>
    <w:rsid w:val="00125B09"/>
    <w:rsid w:val="00125C3D"/>
    <w:rsid w:val="00125E40"/>
    <w:rsid w:val="0012629C"/>
    <w:rsid w:val="001267B1"/>
    <w:rsid w:val="00126FC1"/>
    <w:rsid w:val="0012793E"/>
    <w:rsid w:val="00127B53"/>
    <w:rsid w:val="00130193"/>
    <w:rsid w:val="001301EE"/>
    <w:rsid w:val="0013047F"/>
    <w:rsid w:val="00130620"/>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189"/>
    <w:rsid w:val="0013433C"/>
    <w:rsid w:val="00134C5B"/>
    <w:rsid w:val="00134D5F"/>
    <w:rsid w:val="001355C4"/>
    <w:rsid w:val="00135622"/>
    <w:rsid w:val="0013574F"/>
    <w:rsid w:val="00135A2A"/>
    <w:rsid w:val="00135A42"/>
    <w:rsid w:val="00136088"/>
    <w:rsid w:val="0013622A"/>
    <w:rsid w:val="00136269"/>
    <w:rsid w:val="001362F4"/>
    <w:rsid w:val="00136CB7"/>
    <w:rsid w:val="001370F6"/>
    <w:rsid w:val="00137574"/>
    <w:rsid w:val="0013777E"/>
    <w:rsid w:val="00137810"/>
    <w:rsid w:val="00137B06"/>
    <w:rsid w:val="00137D65"/>
    <w:rsid w:val="00137EAF"/>
    <w:rsid w:val="001403E8"/>
    <w:rsid w:val="0014079F"/>
    <w:rsid w:val="00140A85"/>
    <w:rsid w:val="0014123B"/>
    <w:rsid w:val="001415F2"/>
    <w:rsid w:val="001419DD"/>
    <w:rsid w:val="00141D00"/>
    <w:rsid w:val="001420E3"/>
    <w:rsid w:val="00142437"/>
    <w:rsid w:val="00142A1C"/>
    <w:rsid w:val="00142A80"/>
    <w:rsid w:val="00142BC5"/>
    <w:rsid w:val="00142CE2"/>
    <w:rsid w:val="00142ECD"/>
    <w:rsid w:val="0014364C"/>
    <w:rsid w:val="00143A2B"/>
    <w:rsid w:val="0014431F"/>
    <w:rsid w:val="0014446B"/>
    <w:rsid w:val="00144681"/>
    <w:rsid w:val="001449F9"/>
    <w:rsid w:val="00144B2A"/>
    <w:rsid w:val="00144B32"/>
    <w:rsid w:val="00144BCC"/>
    <w:rsid w:val="00145005"/>
    <w:rsid w:val="001453AD"/>
    <w:rsid w:val="00146088"/>
    <w:rsid w:val="001460CA"/>
    <w:rsid w:val="0014665E"/>
    <w:rsid w:val="00146977"/>
    <w:rsid w:val="00146CBE"/>
    <w:rsid w:val="0014724C"/>
    <w:rsid w:val="001479D6"/>
    <w:rsid w:val="00150795"/>
    <w:rsid w:val="00150AC5"/>
    <w:rsid w:val="00150E2D"/>
    <w:rsid w:val="0015111E"/>
    <w:rsid w:val="00151179"/>
    <w:rsid w:val="001514CF"/>
    <w:rsid w:val="0015192D"/>
    <w:rsid w:val="00151E1B"/>
    <w:rsid w:val="00152042"/>
    <w:rsid w:val="0015204B"/>
    <w:rsid w:val="00152362"/>
    <w:rsid w:val="00152C60"/>
    <w:rsid w:val="00152E59"/>
    <w:rsid w:val="00152FC5"/>
    <w:rsid w:val="001530B7"/>
    <w:rsid w:val="001531CC"/>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6FE4"/>
    <w:rsid w:val="001575C3"/>
    <w:rsid w:val="0015794D"/>
    <w:rsid w:val="00157B4D"/>
    <w:rsid w:val="00157FDB"/>
    <w:rsid w:val="001601F6"/>
    <w:rsid w:val="00160280"/>
    <w:rsid w:val="00160876"/>
    <w:rsid w:val="00160C25"/>
    <w:rsid w:val="00160FC0"/>
    <w:rsid w:val="00161108"/>
    <w:rsid w:val="001614D5"/>
    <w:rsid w:val="00161FAB"/>
    <w:rsid w:val="00162322"/>
    <w:rsid w:val="001624B0"/>
    <w:rsid w:val="0016263F"/>
    <w:rsid w:val="001627CB"/>
    <w:rsid w:val="00162ACD"/>
    <w:rsid w:val="00162C4E"/>
    <w:rsid w:val="001632CA"/>
    <w:rsid w:val="001634EA"/>
    <w:rsid w:val="0016387B"/>
    <w:rsid w:val="00163B46"/>
    <w:rsid w:val="00163DAF"/>
    <w:rsid w:val="0016431E"/>
    <w:rsid w:val="001643DD"/>
    <w:rsid w:val="00164A78"/>
    <w:rsid w:val="00164E5F"/>
    <w:rsid w:val="001650C1"/>
    <w:rsid w:val="00165631"/>
    <w:rsid w:val="00166115"/>
    <w:rsid w:val="001663A0"/>
    <w:rsid w:val="0016653B"/>
    <w:rsid w:val="0016655F"/>
    <w:rsid w:val="001667BC"/>
    <w:rsid w:val="00167168"/>
    <w:rsid w:val="0016772A"/>
    <w:rsid w:val="0016787C"/>
    <w:rsid w:val="00167A1C"/>
    <w:rsid w:val="00167AFD"/>
    <w:rsid w:val="00167D9A"/>
    <w:rsid w:val="00170259"/>
    <w:rsid w:val="0017032D"/>
    <w:rsid w:val="001708A4"/>
    <w:rsid w:val="001708E9"/>
    <w:rsid w:val="00170943"/>
    <w:rsid w:val="00170AB1"/>
    <w:rsid w:val="00171115"/>
    <w:rsid w:val="001718DD"/>
    <w:rsid w:val="00171D92"/>
    <w:rsid w:val="00172201"/>
    <w:rsid w:val="00172DD0"/>
    <w:rsid w:val="00172ECA"/>
    <w:rsid w:val="00172F8A"/>
    <w:rsid w:val="00172FA6"/>
    <w:rsid w:val="001737B4"/>
    <w:rsid w:val="00173BE2"/>
    <w:rsid w:val="001741EF"/>
    <w:rsid w:val="00174A39"/>
    <w:rsid w:val="00174C28"/>
    <w:rsid w:val="00174FAB"/>
    <w:rsid w:val="0017503F"/>
    <w:rsid w:val="001751BD"/>
    <w:rsid w:val="001751C6"/>
    <w:rsid w:val="00175403"/>
    <w:rsid w:val="00175B7D"/>
    <w:rsid w:val="00175E2A"/>
    <w:rsid w:val="00175F01"/>
    <w:rsid w:val="00176069"/>
    <w:rsid w:val="00176298"/>
    <w:rsid w:val="001763CB"/>
    <w:rsid w:val="001768C2"/>
    <w:rsid w:val="001769DF"/>
    <w:rsid w:val="00176A19"/>
    <w:rsid w:val="00176BBE"/>
    <w:rsid w:val="00177072"/>
    <w:rsid w:val="00177870"/>
    <w:rsid w:val="00177986"/>
    <w:rsid w:val="00177999"/>
    <w:rsid w:val="00177A21"/>
    <w:rsid w:val="00180093"/>
    <w:rsid w:val="0018061E"/>
    <w:rsid w:val="00180855"/>
    <w:rsid w:val="0018093F"/>
    <w:rsid w:val="00181363"/>
    <w:rsid w:val="001815FD"/>
    <w:rsid w:val="00182038"/>
    <w:rsid w:val="00182128"/>
    <w:rsid w:val="00182883"/>
    <w:rsid w:val="00183084"/>
    <w:rsid w:val="001832B6"/>
    <w:rsid w:val="00183597"/>
    <w:rsid w:val="001838C9"/>
    <w:rsid w:val="00183F44"/>
    <w:rsid w:val="00184017"/>
    <w:rsid w:val="00184A4B"/>
    <w:rsid w:val="00184B4A"/>
    <w:rsid w:val="001851B1"/>
    <w:rsid w:val="0018525A"/>
    <w:rsid w:val="00185372"/>
    <w:rsid w:val="001859DC"/>
    <w:rsid w:val="00185A64"/>
    <w:rsid w:val="00185BEE"/>
    <w:rsid w:val="00186177"/>
    <w:rsid w:val="00186357"/>
    <w:rsid w:val="001865F6"/>
    <w:rsid w:val="001872CF"/>
    <w:rsid w:val="00187396"/>
    <w:rsid w:val="00187D86"/>
    <w:rsid w:val="00187EFB"/>
    <w:rsid w:val="00187F3A"/>
    <w:rsid w:val="00190727"/>
    <w:rsid w:val="00191137"/>
    <w:rsid w:val="00191B48"/>
    <w:rsid w:val="00191EE0"/>
    <w:rsid w:val="00191F30"/>
    <w:rsid w:val="001923A1"/>
    <w:rsid w:val="00192707"/>
    <w:rsid w:val="001927A4"/>
    <w:rsid w:val="00192A36"/>
    <w:rsid w:val="00192B66"/>
    <w:rsid w:val="00192C79"/>
    <w:rsid w:val="00192E6F"/>
    <w:rsid w:val="00192FFF"/>
    <w:rsid w:val="001931FE"/>
    <w:rsid w:val="00193558"/>
    <w:rsid w:val="00193D22"/>
    <w:rsid w:val="001940C3"/>
    <w:rsid w:val="00194128"/>
    <w:rsid w:val="00194984"/>
    <w:rsid w:val="00194EC9"/>
    <w:rsid w:val="001956F2"/>
    <w:rsid w:val="00195BF9"/>
    <w:rsid w:val="00196332"/>
    <w:rsid w:val="001964E3"/>
    <w:rsid w:val="00196656"/>
    <w:rsid w:val="0019666C"/>
    <w:rsid w:val="00196695"/>
    <w:rsid w:val="00196881"/>
    <w:rsid w:val="001969CE"/>
    <w:rsid w:val="001971C4"/>
    <w:rsid w:val="00197914"/>
    <w:rsid w:val="001A0317"/>
    <w:rsid w:val="001A0825"/>
    <w:rsid w:val="001A086B"/>
    <w:rsid w:val="001A10CE"/>
    <w:rsid w:val="001A1322"/>
    <w:rsid w:val="001A1723"/>
    <w:rsid w:val="001A19A3"/>
    <w:rsid w:val="001A1BEF"/>
    <w:rsid w:val="001A1DAE"/>
    <w:rsid w:val="001A2052"/>
    <w:rsid w:val="001A28B0"/>
    <w:rsid w:val="001A2B40"/>
    <w:rsid w:val="001A2C5B"/>
    <w:rsid w:val="001A2F03"/>
    <w:rsid w:val="001A32C9"/>
    <w:rsid w:val="001A3A81"/>
    <w:rsid w:val="001A3BB2"/>
    <w:rsid w:val="001A3E36"/>
    <w:rsid w:val="001A4175"/>
    <w:rsid w:val="001A4B8C"/>
    <w:rsid w:val="001A4FED"/>
    <w:rsid w:val="001A557D"/>
    <w:rsid w:val="001A5792"/>
    <w:rsid w:val="001A584F"/>
    <w:rsid w:val="001A5AD8"/>
    <w:rsid w:val="001A5AE8"/>
    <w:rsid w:val="001A5DBE"/>
    <w:rsid w:val="001A63B9"/>
    <w:rsid w:val="001A63D5"/>
    <w:rsid w:val="001A64C7"/>
    <w:rsid w:val="001A651B"/>
    <w:rsid w:val="001A658B"/>
    <w:rsid w:val="001A68E7"/>
    <w:rsid w:val="001A6C47"/>
    <w:rsid w:val="001A70AD"/>
    <w:rsid w:val="001A70C7"/>
    <w:rsid w:val="001A79BD"/>
    <w:rsid w:val="001A7A59"/>
    <w:rsid w:val="001A7D55"/>
    <w:rsid w:val="001A7D61"/>
    <w:rsid w:val="001A7DCA"/>
    <w:rsid w:val="001A7F66"/>
    <w:rsid w:val="001B00D0"/>
    <w:rsid w:val="001B02AB"/>
    <w:rsid w:val="001B0335"/>
    <w:rsid w:val="001B07F0"/>
    <w:rsid w:val="001B0848"/>
    <w:rsid w:val="001B0D87"/>
    <w:rsid w:val="001B110D"/>
    <w:rsid w:val="001B12D9"/>
    <w:rsid w:val="001B1477"/>
    <w:rsid w:val="001B15F2"/>
    <w:rsid w:val="001B195E"/>
    <w:rsid w:val="001B1C26"/>
    <w:rsid w:val="001B1F25"/>
    <w:rsid w:val="001B1F87"/>
    <w:rsid w:val="001B2249"/>
    <w:rsid w:val="001B23AF"/>
    <w:rsid w:val="001B2459"/>
    <w:rsid w:val="001B295B"/>
    <w:rsid w:val="001B2B36"/>
    <w:rsid w:val="001B2D81"/>
    <w:rsid w:val="001B3157"/>
    <w:rsid w:val="001B36F8"/>
    <w:rsid w:val="001B4835"/>
    <w:rsid w:val="001B4AB1"/>
    <w:rsid w:val="001B5026"/>
    <w:rsid w:val="001B51AA"/>
    <w:rsid w:val="001B54F2"/>
    <w:rsid w:val="001B5F26"/>
    <w:rsid w:val="001B661C"/>
    <w:rsid w:val="001B685A"/>
    <w:rsid w:val="001B6E1D"/>
    <w:rsid w:val="001B6F6F"/>
    <w:rsid w:val="001B73DA"/>
    <w:rsid w:val="001B74EB"/>
    <w:rsid w:val="001B7B1F"/>
    <w:rsid w:val="001C0D33"/>
    <w:rsid w:val="001C0E6C"/>
    <w:rsid w:val="001C13C4"/>
    <w:rsid w:val="001C1854"/>
    <w:rsid w:val="001C1AF3"/>
    <w:rsid w:val="001C2035"/>
    <w:rsid w:val="001C24E4"/>
    <w:rsid w:val="001C27E7"/>
    <w:rsid w:val="001C2AC0"/>
    <w:rsid w:val="001C2E4C"/>
    <w:rsid w:val="001C3252"/>
    <w:rsid w:val="001C33A7"/>
    <w:rsid w:val="001C35B8"/>
    <w:rsid w:val="001C3853"/>
    <w:rsid w:val="001C3C3D"/>
    <w:rsid w:val="001C3C97"/>
    <w:rsid w:val="001C3F23"/>
    <w:rsid w:val="001C4592"/>
    <w:rsid w:val="001C4691"/>
    <w:rsid w:val="001C46B0"/>
    <w:rsid w:val="001C4C1A"/>
    <w:rsid w:val="001C5105"/>
    <w:rsid w:val="001C53A1"/>
    <w:rsid w:val="001C5679"/>
    <w:rsid w:val="001C5862"/>
    <w:rsid w:val="001C587D"/>
    <w:rsid w:val="001C5CC6"/>
    <w:rsid w:val="001C6238"/>
    <w:rsid w:val="001C62FE"/>
    <w:rsid w:val="001C64BF"/>
    <w:rsid w:val="001C69D0"/>
    <w:rsid w:val="001C6B9C"/>
    <w:rsid w:val="001C6C9D"/>
    <w:rsid w:val="001C6CE3"/>
    <w:rsid w:val="001C6D33"/>
    <w:rsid w:val="001C6E6D"/>
    <w:rsid w:val="001C72FD"/>
    <w:rsid w:val="001C7449"/>
    <w:rsid w:val="001C76D7"/>
    <w:rsid w:val="001C7D17"/>
    <w:rsid w:val="001C7E46"/>
    <w:rsid w:val="001D02EA"/>
    <w:rsid w:val="001D0447"/>
    <w:rsid w:val="001D04C6"/>
    <w:rsid w:val="001D09D2"/>
    <w:rsid w:val="001D0B18"/>
    <w:rsid w:val="001D0CFB"/>
    <w:rsid w:val="001D0E5A"/>
    <w:rsid w:val="001D0E75"/>
    <w:rsid w:val="001D0F76"/>
    <w:rsid w:val="001D19E1"/>
    <w:rsid w:val="001D1B25"/>
    <w:rsid w:val="001D221A"/>
    <w:rsid w:val="001D25C1"/>
    <w:rsid w:val="001D25CF"/>
    <w:rsid w:val="001D28F1"/>
    <w:rsid w:val="001D2B35"/>
    <w:rsid w:val="001D2EA4"/>
    <w:rsid w:val="001D2ED8"/>
    <w:rsid w:val="001D3797"/>
    <w:rsid w:val="001D38F6"/>
    <w:rsid w:val="001D3C1D"/>
    <w:rsid w:val="001D3EC1"/>
    <w:rsid w:val="001D3F45"/>
    <w:rsid w:val="001D3F91"/>
    <w:rsid w:val="001D4824"/>
    <w:rsid w:val="001D54F9"/>
    <w:rsid w:val="001D554B"/>
    <w:rsid w:val="001D559F"/>
    <w:rsid w:val="001D5F4B"/>
    <w:rsid w:val="001D5FF6"/>
    <w:rsid w:val="001D6BF7"/>
    <w:rsid w:val="001D6F56"/>
    <w:rsid w:val="001E02D3"/>
    <w:rsid w:val="001E06AB"/>
    <w:rsid w:val="001E0FFB"/>
    <w:rsid w:val="001E1563"/>
    <w:rsid w:val="001E17AE"/>
    <w:rsid w:val="001E1B9B"/>
    <w:rsid w:val="001E1C4B"/>
    <w:rsid w:val="001E1CD9"/>
    <w:rsid w:val="001E2380"/>
    <w:rsid w:val="001E23A3"/>
    <w:rsid w:val="001E254D"/>
    <w:rsid w:val="001E2E0C"/>
    <w:rsid w:val="001E2F58"/>
    <w:rsid w:val="001E33E0"/>
    <w:rsid w:val="001E345E"/>
    <w:rsid w:val="001E3B58"/>
    <w:rsid w:val="001E3C42"/>
    <w:rsid w:val="001E3CCE"/>
    <w:rsid w:val="001E3D18"/>
    <w:rsid w:val="001E42A3"/>
    <w:rsid w:val="001E43C6"/>
    <w:rsid w:val="001E45C0"/>
    <w:rsid w:val="001E52F9"/>
    <w:rsid w:val="001E5309"/>
    <w:rsid w:val="001E58A1"/>
    <w:rsid w:val="001E58B7"/>
    <w:rsid w:val="001E591F"/>
    <w:rsid w:val="001E5E97"/>
    <w:rsid w:val="001E5EFE"/>
    <w:rsid w:val="001E5F03"/>
    <w:rsid w:val="001E6660"/>
    <w:rsid w:val="001E66C1"/>
    <w:rsid w:val="001E6B87"/>
    <w:rsid w:val="001E6D6D"/>
    <w:rsid w:val="001E77F5"/>
    <w:rsid w:val="001E787D"/>
    <w:rsid w:val="001E7AEC"/>
    <w:rsid w:val="001E7D71"/>
    <w:rsid w:val="001E7EF3"/>
    <w:rsid w:val="001F036D"/>
    <w:rsid w:val="001F055F"/>
    <w:rsid w:val="001F0BAC"/>
    <w:rsid w:val="001F0C09"/>
    <w:rsid w:val="001F0DD7"/>
    <w:rsid w:val="001F1609"/>
    <w:rsid w:val="001F2207"/>
    <w:rsid w:val="001F2CAB"/>
    <w:rsid w:val="001F2CE4"/>
    <w:rsid w:val="001F2E3C"/>
    <w:rsid w:val="001F3176"/>
    <w:rsid w:val="001F3184"/>
    <w:rsid w:val="001F3970"/>
    <w:rsid w:val="001F3DF1"/>
    <w:rsid w:val="001F4202"/>
    <w:rsid w:val="001F4677"/>
    <w:rsid w:val="001F4888"/>
    <w:rsid w:val="001F5080"/>
    <w:rsid w:val="001F5164"/>
    <w:rsid w:val="001F529A"/>
    <w:rsid w:val="001F5759"/>
    <w:rsid w:val="001F57BF"/>
    <w:rsid w:val="001F654C"/>
    <w:rsid w:val="001F6568"/>
    <w:rsid w:val="001F696E"/>
    <w:rsid w:val="001F6B71"/>
    <w:rsid w:val="001F6C6A"/>
    <w:rsid w:val="001F7045"/>
    <w:rsid w:val="001F72C7"/>
    <w:rsid w:val="001F72DF"/>
    <w:rsid w:val="001F765A"/>
    <w:rsid w:val="001F79BB"/>
    <w:rsid w:val="0020020B"/>
    <w:rsid w:val="002004FA"/>
    <w:rsid w:val="00200875"/>
    <w:rsid w:val="00200AFF"/>
    <w:rsid w:val="00200CEA"/>
    <w:rsid w:val="00201207"/>
    <w:rsid w:val="0020168D"/>
    <w:rsid w:val="002018FD"/>
    <w:rsid w:val="00201B6F"/>
    <w:rsid w:val="00201BBA"/>
    <w:rsid w:val="00201F3B"/>
    <w:rsid w:val="002022A8"/>
    <w:rsid w:val="0020239F"/>
    <w:rsid w:val="00202C13"/>
    <w:rsid w:val="002038AA"/>
    <w:rsid w:val="00203901"/>
    <w:rsid w:val="00203BE1"/>
    <w:rsid w:val="00203D22"/>
    <w:rsid w:val="00204062"/>
    <w:rsid w:val="002048E6"/>
    <w:rsid w:val="00204A49"/>
    <w:rsid w:val="0020502E"/>
    <w:rsid w:val="0020583D"/>
    <w:rsid w:val="0020586C"/>
    <w:rsid w:val="00205A14"/>
    <w:rsid w:val="00206150"/>
    <w:rsid w:val="00206410"/>
    <w:rsid w:val="00206A6F"/>
    <w:rsid w:val="00206D18"/>
    <w:rsid w:val="002070DC"/>
    <w:rsid w:val="0020711F"/>
    <w:rsid w:val="00207213"/>
    <w:rsid w:val="00207582"/>
    <w:rsid w:val="002077BE"/>
    <w:rsid w:val="00207D75"/>
    <w:rsid w:val="00207DAB"/>
    <w:rsid w:val="0021018B"/>
    <w:rsid w:val="002105DB"/>
    <w:rsid w:val="002106C2"/>
    <w:rsid w:val="00210754"/>
    <w:rsid w:val="0021089C"/>
    <w:rsid w:val="00210F48"/>
    <w:rsid w:val="00210FFA"/>
    <w:rsid w:val="00211311"/>
    <w:rsid w:val="00211403"/>
    <w:rsid w:val="00211957"/>
    <w:rsid w:val="00211A0E"/>
    <w:rsid w:val="00211F21"/>
    <w:rsid w:val="00212045"/>
    <w:rsid w:val="00212AF6"/>
    <w:rsid w:val="00212CF5"/>
    <w:rsid w:val="00212F78"/>
    <w:rsid w:val="002131BA"/>
    <w:rsid w:val="0021354B"/>
    <w:rsid w:val="0021439C"/>
    <w:rsid w:val="002146CE"/>
    <w:rsid w:val="0021473A"/>
    <w:rsid w:val="00214A3C"/>
    <w:rsid w:val="00214FCB"/>
    <w:rsid w:val="002151E5"/>
    <w:rsid w:val="00215997"/>
    <w:rsid w:val="00216346"/>
    <w:rsid w:val="0021693E"/>
    <w:rsid w:val="00217045"/>
    <w:rsid w:val="00217172"/>
    <w:rsid w:val="002209C4"/>
    <w:rsid w:val="00220BBC"/>
    <w:rsid w:val="00220E90"/>
    <w:rsid w:val="00221837"/>
    <w:rsid w:val="002218D2"/>
    <w:rsid w:val="00221B13"/>
    <w:rsid w:val="00221B51"/>
    <w:rsid w:val="002222D8"/>
    <w:rsid w:val="002224A0"/>
    <w:rsid w:val="0022259B"/>
    <w:rsid w:val="002226FB"/>
    <w:rsid w:val="0022297C"/>
    <w:rsid w:val="00222AF1"/>
    <w:rsid w:val="00222D72"/>
    <w:rsid w:val="00222F62"/>
    <w:rsid w:val="002231C1"/>
    <w:rsid w:val="00223549"/>
    <w:rsid w:val="0022363C"/>
    <w:rsid w:val="00223F7C"/>
    <w:rsid w:val="00224A4A"/>
    <w:rsid w:val="00224E88"/>
    <w:rsid w:val="00224FD7"/>
    <w:rsid w:val="00225AC8"/>
    <w:rsid w:val="00225B75"/>
    <w:rsid w:val="00225CAC"/>
    <w:rsid w:val="00226571"/>
    <w:rsid w:val="002267B1"/>
    <w:rsid w:val="0022683C"/>
    <w:rsid w:val="002269CF"/>
    <w:rsid w:val="00226BBC"/>
    <w:rsid w:val="00226EF9"/>
    <w:rsid w:val="002272AF"/>
    <w:rsid w:val="00227448"/>
    <w:rsid w:val="002275DD"/>
    <w:rsid w:val="00227ACC"/>
    <w:rsid w:val="00227CAF"/>
    <w:rsid w:val="00227CE3"/>
    <w:rsid w:val="00227D11"/>
    <w:rsid w:val="00227F85"/>
    <w:rsid w:val="002301BB"/>
    <w:rsid w:val="0023034C"/>
    <w:rsid w:val="0023106D"/>
    <w:rsid w:val="0023139D"/>
    <w:rsid w:val="00231412"/>
    <w:rsid w:val="002319C3"/>
    <w:rsid w:val="00231BD7"/>
    <w:rsid w:val="00231CC1"/>
    <w:rsid w:val="00232086"/>
    <w:rsid w:val="002321B5"/>
    <w:rsid w:val="0023243C"/>
    <w:rsid w:val="00232473"/>
    <w:rsid w:val="00232AFB"/>
    <w:rsid w:val="00232D4E"/>
    <w:rsid w:val="002332E7"/>
    <w:rsid w:val="002337AC"/>
    <w:rsid w:val="00233A92"/>
    <w:rsid w:val="00233C3B"/>
    <w:rsid w:val="00234033"/>
    <w:rsid w:val="0023422E"/>
    <w:rsid w:val="0023438F"/>
    <w:rsid w:val="00234A9D"/>
    <w:rsid w:val="00234B56"/>
    <w:rsid w:val="002350AB"/>
    <w:rsid w:val="00235E16"/>
    <w:rsid w:val="002367BF"/>
    <w:rsid w:val="002371D9"/>
    <w:rsid w:val="002379F5"/>
    <w:rsid w:val="00237BC4"/>
    <w:rsid w:val="0024021A"/>
    <w:rsid w:val="00240469"/>
    <w:rsid w:val="0024065B"/>
    <w:rsid w:val="0024072B"/>
    <w:rsid w:val="00240BDB"/>
    <w:rsid w:val="00240DD6"/>
    <w:rsid w:val="00241E8D"/>
    <w:rsid w:val="002428E6"/>
    <w:rsid w:val="002428EE"/>
    <w:rsid w:val="00242965"/>
    <w:rsid w:val="002429AC"/>
    <w:rsid w:val="002429CD"/>
    <w:rsid w:val="00242CD6"/>
    <w:rsid w:val="00242E45"/>
    <w:rsid w:val="00243268"/>
    <w:rsid w:val="0024333B"/>
    <w:rsid w:val="00243789"/>
    <w:rsid w:val="00243858"/>
    <w:rsid w:val="00243EEA"/>
    <w:rsid w:val="00243F0A"/>
    <w:rsid w:val="00243FE4"/>
    <w:rsid w:val="002442D1"/>
    <w:rsid w:val="00244390"/>
    <w:rsid w:val="002445FF"/>
    <w:rsid w:val="002446F9"/>
    <w:rsid w:val="00244702"/>
    <w:rsid w:val="00244BC4"/>
    <w:rsid w:val="00245397"/>
    <w:rsid w:val="00245425"/>
    <w:rsid w:val="002455B3"/>
    <w:rsid w:val="002455C7"/>
    <w:rsid w:val="00245E96"/>
    <w:rsid w:val="00246122"/>
    <w:rsid w:val="00246BAE"/>
    <w:rsid w:val="00246C7B"/>
    <w:rsid w:val="00246C8B"/>
    <w:rsid w:val="00247159"/>
    <w:rsid w:val="00247320"/>
    <w:rsid w:val="0024756F"/>
    <w:rsid w:val="0024762C"/>
    <w:rsid w:val="002479A8"/>
    <w:rsid w:val="00247EA2"/>
    <w:rsid w:val="00247FB7"/>
    <w:rsid w:val="0025009B"/>
    <w:rsid w:val="002501F1"/>
    <w:rsid w:val="00250399"/>
    <w:rsid w:val="00250713"/>
    <w:rsid w:val="00250980"/>
    <w:rsid w:val="002515AA"/>
    <w:rsid w:val="002518CF"/>
    <w:rsid w:val="002518F9"/>
    <w:rsid w:val="00251A82"/>
    <w:rsid w:val="00251AAA"/>
    <w:rsid w:val="00251AC4"/>
    <w:rsid w:val="00251FB7"/>
    <w:rsid w:val="002520B3"/>
    <w:rsid w:val="002525B0"/>
    <w:rsid w:val="002525EF"/>
    <w:rsid w:val="0025262A"/>
    <w:rsid w:val="002526F4"/>
    <w:rsid w:val="00252723"/>
    <w:rsid w:val="00252C11"/>
    <w:rsid w:val="00252D51"/>
    <w:rsid w:val="00253071"/>
    <w:rsid w:val="002530D8"/>
    <w:rsid w:val="00253216"/>
    <w:rsid w:val="00253521"/>
    <w:rsid w:val="0025381A"/>
    <w:rsid w:val="0025389D"/>
    <w:rsid w:val="00253CFC"/>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252"/>
    <w:rsid w:val="00256BDD"/>
    <w:rsid w:val="00256BFC"/>
    <w:rsid w:val="002572E2"/>
    <w:rsid w:val="00257406"/>
    <w:rsid w:val="002579ED"/>
    <w:rsid w:val="00257D9F"/>
    <w:rsid w:val="00257E1D"/>
    <w:rsid w:val="00260510"/>
    <w:rsid w:val="00260614"/>
    <w:rsid w:val="00260B89"/>
    <w:rsid w:val="00260D13"/>
    <w:rsid w:val="00260EFD"/>
    <w:rsid w:val="00261333"/>
    <w:rsid w:val="0026135F"/>
    <w:rsid w:val="0026136F"/>
    <w:rsid w:val="002619CB"/>
    <w:rsid w:val="00261D50"/>
    <w:rsid w:val="00262B09"/>
    <w:rsid w:val="00262EF4"/>
    <w:rsid w:val="00262FCB"/>
    <w:rsid w:val="002630C4"/>
    <w:rsid w:val="00263275"/>
    <w:rsid w:val="00263281"/>
    <w:rsid w:val="0026356B"/>
    <w:rsid w:val="00263825"/>
    <w:rsid w:val="00263838"/>
    <w:rsid w:val="00263B4A"/>
    <w:rsid w:val="00263B7F"/>
    <w:rsid w:val="00263D30"/>
    <w:rsid w:val="00263F0D"/>
    <w:rsid w:val="00264176"/>
    <w:rsid w:val="00264596"/>
    <w:rsid w:val="00264681"/>
    <w:rsid w:val="00264ADC"/>
    <w:rsid w:val="00264E12"/>
    <w:rsid w:val="00264F9B"/>
    <w:rsid w:val="00264FAD"/>
    <w:rsid w:val="0026506A"/>
    <w:rsid w:val="00265569"/>
    <w:rsid w:val="00265573"/>
    <w:rsid w:val="002656EA"/>
    <w:rsid w:val="002665DD"/>
    <w:rsid w:val="0026665C"/>
    <w:rsid w:val="00266C26"/>
    <w:rsid w:val="00266EF2"/>
    <w:rsid w:val="0026717C"/>
    <w:rsid w:val="00267193"/>
    <w:rsid w:val="002673BC"/>
    <w:rsid w:val="00267F23"/>
    <w:rsid w:val="00270354"/>
    <w:rsid w:val="002713BE"/>
    <w:rsid w:val="00271D7D"/>
    <w:rsid w:val="0027221A"/>
    <w:rsid w:val="002723B3"/>
    <w:rsid w:val="002727FB"/>
    <w:rsid w:val="0027330A"/>
    <w:rsid w:val="002735CE"/>
    <w:rsid w:val="00273E3A"/>
    <w:rsid w:val="00274DE7"/>
    <w:rsid w:val="002750AE"/>
    <w:rsid w:val="0027512A"/>
    <w:rsid w:val="002751B1"/>
    <w:rsid w:val="002751F0"/>
    <w:rsid w:val="002754E5"/>
    <w:rsid w:val="0027562E"/>
    <w:rsid w:val="002757A9"/>
    <w:rsid w:val="00275A8F"/>
    <w:rsid w:val="002761FC"/>
    <w:rsid w:val="002767FC"/>
    <w:rsid w:val="00276A8D"/>
    <w:rsid w:val="00277428"/>
    <w:rsid w:val="002774A4"/>
    <w:rsid w:val="0027753B"/>
    <w:rsid w:val="0028046A"/>
    <w:rsid w:val="00281099"/>
    <w:rsid w:val="002813E2"/>
    <w:rsid w:val="002821E7"/>
    <w:rsid w:val="002822EE"/>
    <w:rsid w:val="00282924"/>
    <w:rsid w:val="00282DF9"/>
    <w:rsid w:val="00283241"/>
    <w:rsid w:val="002833D2"/>
    <w:rsid w:val="002836D9"/>
    <w:rsid w:val="0028372F"/>
    <w:rsid w:val="00283A61"/>
    <w:rsid w:val="002844B4"/>
    <w:rsid w:val="002844BC"/>
    <w:rsid w:val="00284BC3"/>
    <w:rsid w:val="00285094"/>
    <w:rsid w:val="002852A0"/>
    <w:rsid w:val="00285383"/>
    <w:rsid w:val="00285BD8"/>
    <w:rsid w:val="0028603B"/>
    <w:rsid w:val="002862FE"/>
    <w:rsid w:val="002864B3"/>
    <w:rsid w:val="00286970"/>
    <w:rsid w:val="002870DF"/>
    <w:rsid w:val="0028714D"/>
    <w:rsid w:val="00287880"/>
    <w:rsid w:val="0028789F"/>
    <w:rsid w:val="002879AA"/>
    <w:rsid w:val="002900F4"/>
    <w:rsid w:val="0029016C"/>
    <w:rsid w:val="00290536"/>
    <w:rsid w:val="00290768"/>
    <w:rsid w:val="00290D12"/>
    <w:rsid w:val="002912FF"/>
    <w:rsid w:val="00291341"/>
    <w:rsid w:val="00291B58"/>
    <w:rsid w:val="00291BDF"/>
    <w:rsid w:val="00291E4E"/>
    <w:rsid w:val="002924F0"/>
    <w:rsid w:val="002925E2"/>
    <w:rsid w:val="0029265D"/>
    <w:rsid w:val="00292BF4"/>
    <w:rsid w:val="00292D2C"/>
    <w:rsid w:val="00293797"/>
    <w:rsid w:val="0029448F"/>
    <w:rsid w:val="00294E91"/>
    <w:rsid w:val="00295B7F"/>
    <w:rsid w:val="00295B89"/>
    <w:rsid w:val="00296208"/>
    <w:rsid w:val="00296604"/>
    <w:rsid w:val="0029683C"/>
    <w:rsid w:val="002969F1"/>
    <w:rsid w:val="0029715A"/>
    <w:rsid w:val="0029725D"/>
    <w:rsid w:val="0029762F"/>
    <w:rsid w:val="00297DD3"/>
    <w:rsid w:val="002A026B"/>
    <w:rsid w:val="002A053E"/>
    <w:rsid w:val="002A1206"/>
    <w:rsid w:val="002A12A3"/>
    <w:rsid w:val="002A1348"/>
    <w:rsid w:val="002A1517"/>
    <w:rsid w:val="002A1662"/>
    <w:rsid w:val="002A1959"/>
    <w:rsid w:val="002A1965"/>
    <w:rsid w:val="002A197B"/>
    <w:rsid w:val="002A1DE5"/>
    <w:rsid w:val="002A1E70"/>
    <w:rsid w:val="002A1F0F"/>
    <w:rsid w:val="002A372F"/>
    <w:rsid w:val="002A398C"/>
    <w:rsid w:val="002A3A34"/>
    <w:rsid w:val="002A3AAF"/>
    <w:rsid w:val="002A3AE8"/>
    <w:rsid w:val="002A3EE2"/>
    <w:rsid w:val="002A4598"/>
    <w:rsid w:val="002A4765"/>
    <w:rsid w:val="002A4A3C"/>
    <w:rsid w:val="002A4ABC"/>
    <w:rsid w:val="002A4FF4"/>
    <w:rsid w:val="002A5B94"/>
    <w:rsid w:val="002A5F31"/>
    <w:rsid w:val="002A5F38"/>
    <w:rsid w:val="002A5FDB"/>
    <w:rsid w:val="002A648D"/>
    <w:rsid w:val="002A6501"/>
    <w:rsid w:val="002A67C4"/>
    <w:rsid w:val="002A6843"/>
    <w:rsid w:val="002A6EF4"/>
    <w:rsid w:val="002A745F"/>
    <w:rsid w:val="002A7636"/>
    <w:rsid w:val="002A7EA1"/>
    <w:rsid w:val="002B009A"/>
    <w:rsid w:val="002B00D4"/>
    <w:rsid w:val="002B0672"/>
    <w:rsid w:val="002B0948"/>
    <w:rsid w:val="002B094B"/>
    <w:rsid w:val="002B094C"/>
    <w:rsid w:val="002B09AF"/>
    <w:rsid w:val="002B0B7C"/>
    <w:rsid w:val="002B0BFF"/>
    <w:rsid w:val="002B0E6B"/>
    <w:rsid w:val="002B0ED9"/>
    <w:rsid w:val="002B0FD9"/>
    <w:rsid w:val="002B0FDF"/>
    <w:rsid w:val="002B1018"/>
    <w:rsid w:val="002B10A8"/>
    <w:rsid w:val="002B15D7"/>
    <w:rsid w:val="002B181C"/>
    <w:rsid w:val="002B18B8"/>
    <w:rsid w:val="002B1B12"/>
    <w:rsid w:val="002B1C93"/>
    <w:rsid w:val="002B1F05"/>
    <w:rsid w:val="002B210F"/>
    <w:rsid w:val="002B3445"/>
    <w:rsid w:val="002B3936"/>
    <w:rsid w:val="002B3B3A"/>
    <w:rsid w:val="002B3C81"/>
    <w:rsid w:val="002B439F"/>
    <w:rsid w:val="002B4621"/>
    <w:rsid w:val="002B46E2"/>
    <w:rsid w:val="002B4748"/>
    <w:rsid w:val="002B4D25"/>
    <w:rsid w:val="002B4DF8"/>
    <w:rsid w:val="002B57E4"/>
    <w:rsid w:val="002B5976"/>
    <w:rsid w:val="002B5F94"/>
    <w:rsid w:val="002B6011"/>
    <w:rsid w:val="002B601A"/>
    <w:rsid w:val="002B6124"/>
    <w:rsid w:val="002B75D0"/>
    <w:rsid w:val="002B78C9"/>
    <w:rsid w:val="002B7BE1"/>
    <w:rsid w:val="002C0A00"/>
    <w:rsid w:val="002C0A3E"/>
    <w:rsid w:val="002C0C00"/>
    <w:rsid w:val="002C1009"/>
    <w:rsid w:val="002C17DE"/>
    <w:rsid w:val="002C17F7"/>
    <w:rsid w:val="002C196C"/>
    <w:rsid w:val="002C3188"/>
    <w:rsid w:val="002C328F"/>
    <w:rsid w:val="002C37F6"/>
    <w:rsid w:val="002C380F"/>
    <w:rsid w:val="002C381A"/>
    <w:rsid w:val="002C3A3C"/>
    <w:rsid w:val="002C3ED7"/>
    <w:rsid w:val="002C3FA2"/>
    <w:rsid w:val="002C4071"/>
    <w:rsid w:val="002C4090"/>
    <w:rsid w:val="002C43F0"/>
    <w:rsid w:val="002C4462"/>
    <w:rsid w:val="002C44E9"/>
    <w:rsid w:val="002C51CE"/>
    <w:rsid w:val="002C5501"/>
    <w:rsid w:val="002C5664"/>
    <w:rsid w:val="002C5980"/>
    <w:rsid w:val="002C61C9"/>
    <w:rsid w:val="002C640A"/>
    <w:rsid w:val="002C67AF"/>
    <w:rsid w:val="002C68D6"/>
    <w:rsid w:val="002C69C5"/>
    <w:rsid w:val="002C758A"/>
    <w:rsid w:val="002C7833"/>
    <w:rsid w:val="002C79F1"/>
    <w:rsid w:val="002D00DC"/>
    <w:rsid w:val="002D0A19"/>
    <w:rsid w:val="002D1222"/>
    <w:rsid w:val="002D153A"/>
    <w:rsid w:val="002D18C2"/>
    <w:rsid w:val="002D19AC"/>
    <w:rsid w:val="002D1FA6"/>
    <w:rsid w:val="002D2522"/>
    <w:rsid w:val="002D26EE"/>
    <w:rsid w:val="002D27D6"/>
    <w:rsid w:val="002D33CF"/>
    <w:rsid w:val="002D3545"/>
    <w:rsid w:val="002D3679"/>
    <w:rsid w:val="002D397C"/>
    <w:rsid w:val="002D3AF0"/>
    <w:rsid w:val="002D4207"/>
    <w:rsid w:val="002D44DB"/>
    <w:rsid w:val="002D4C9D"/>
    <w:rsid w:val="002D4D53"/>
    <w:rsid w:val="002D4E55"/>
    <w:rsid w:val="002D5264"/>
    <w:rsid w:val="002D5A77"/>
    <w:rsid w:val="002D5C1E"/>
    <w:rsid w:val="002D5E9F"/>
    <w:rsid w:val="002D610D"/>
    <w:rsid w:val="002D6266"/>
    <w:rsid w:val="002D6513"/>
    <w:rsid w:val="002D65B6"/>
    <w:rsid w:val="002D65C0"/>
    <w:rsid w:val="002D70BE"/>
    <w:rsid w:val="002D7AB0"/>
    <w:rsid w:val="002D7D83"/>
    <w:rsid w:val="002D7DF4"/>
    <w:rsid w:val="002D7E05"/>
    <w:rsid w:val="002D7FA2"/>
    <w:rsid w:val="002E0993"/>
    <w:rsid w:val="002E19E2"/>
    <w:rsid w:val="002E1B38"/>
    <w:rsid w:val="002E1EE5"/>
    <w:rsid w:val="002E1F7A"/>
    <w:rsid w:val="002E2775"/>
    <w:rsid w:val="002E2BFA"/>
    <w:rsid w:val="002E2EF8"/>
    <w:rsid w:val="002E3307"/>
    <w:rsid w:val="002E33E6"/>
    <w:rsid w:val="002E3434"/>
    <w:rsid w:val="002E37E3"/>
    <w:rsid w:val="002E3914"/>
    <w:rsid w:val="002E3C55"/>
    <w:rsid w:val="002E4466"/>
    <w:rsid w:val="002E4472"/>
    <w:rsid w:val="002E479D"/>
    <w:rsid w:val="002E4B7A"/>
    <w:rsid w:val="002E4C25"/>
    <w:rsid w:val="002E52D9"/>
    <w:rsid w:val="002E611F"/>
    <w:rsid w:val="002E61BD"/>
    <w:rsid w:val="002E6576"/>
    <w:rsid w:val="002E65D8"/>
    <w:rsid w:val="002E6747"/>
    <w:rsid w:val="002E6BE2"/>
    <w:rsid w:val="002E6FEF"/>
    <w:rsid w:val="002E733B"/>
    <w:rsid w:val="002F00EE"/>
    <w:rsid w:val="002F0494"/>
    <w:rsid w:val="002F0803"/>
    <w:rsid w:val="002F0E78"/>
    <w:rsid w:val="002F0F48"/>
    <w:rsid w:val="002F10CA"/>
    <w:rsid w:val="002F1137"/>
    <w:rsid w:val="002F1178"/>
    <w:rsid w:val="002F1205"/>
    <w:rsid w:val="002F156A"/>
    <w:rsid w:val="002F1687"/>
    <w:rsid w:val="002F1A73"/>
    <w:rsid w:val="002F1ADE"/>
    <w:rsid w:val="002F1DA6"/>
    <w:rsid w:val="002F2586"/>
    <w:rsid w:val="002F2AB5"/>
    <w:rsid w:val="002F2B3A"/>
    <w:rsid w:val="002F2CA3"/>
    <w:rsid w:val="002F2F20"/>
    <w:rsid w:val="002F2FB7"/>
    <w:rsid w:val="002F322D"/>
    <w:rsid w:val="002F3ADA"/>
    <w:rsid w:val="002F3F35"/>
    <w:rsid w:val="002F412A"/>
    <w:rsid w:val="002F42BD"/>
    <w:rsid w:val="002F42C9"/>
    <w:rsid w:val="002F4348"/>
    <w:rsid w:val="002F4639"/>
    <w:rsid w:val="002F46C0"/>
    <w:rsid w:val="002F47A5"/>
    <w:rsid w:val="002F4BAF"/>
    <w:rsid w:val="002F4C0A"/>
    <w:rsid w:val="002F5202"/>
    <w:rsid w:val="002F5F4B"/>
    <w:rsid w:val="002F602D"/>
    <w:rsid w:val="002F6601"/>
    <w:rsid w:val="002F6876"/>
    <w:rsid w:val="002F6BFA"/>
    <w:rsid w:val="002F70F0"/>
    <w:rsid w:val="002F731A"/>
    <w:rsid w:val="002F7564"/>
    <w:rsid w:val="002F759A"/>
    <w:rsid w:val="002F79DE"/>
    <w:rsid w:val="002F7EA6"/>
    <w:rsid w:val="003004FA"/>
    <w:rsid w:val="00300F1A"/>
    <w:rsid w:val="00301205"/>
    <w:rsid w:val="003012D3"/>
    <w:rsid w:val="003019BB"/>
    <w:rsid w:val="00301A69"/>
    <w:rsid w:val="003025A4"/>
    <w:rsid w:val="00302661"/>
    <w:rsid w:val="00303728"/>
    <w:rsid w:val="00303732"/>
    <w:rsid w:val="00303E4E"/>
    <w:rsid w:val="00304553"/>
    <w:rsid w:val="0030473E"/>
    <w:rsid w:val="00304781"/>
    <w:rsid w:val="003047E2"/>
    <w:rsid w:val="00304C04"/>
    <w:rsid w:val="00304C62"/>
    <w:rsid w:val="00304C95"/>
    <w:rsid w:val="00304D9D"/>
    <w:rsid w:val="00305186"/>
    <w:rsid w:val="00305D33"/>
    <w:rsid w:val="00305DFE"/>
    <w:rsid w:val="00305EE0"/>
    <w:rsid w:val="00306545"/>
    <w:rsid w:val="00306D12"/>
    <w:rsid w:val="00306ECE"/>
    <w:rsid w:val="00307155"/>
    <w:rsid w:val="0030718F"/>
    <w:rsid w:val="0030762D"/>
    <w:rsid w:val="00307C7F"/>
    <w:rsid w:val="0031052C"/>
    <w:rsid w:val="003105D3"/>
    <w:rsid w:val="00310F59"/>
    <w:rsid w:val="0031110F"/>
    <w:rsid w:val="003112B0"/>
    <w:rsid w:val="003113CE"/>
    <w:rsid w:val="00311A8A"/>
    <w:rsid w:val="00311AEE"/>
    <w:rsid w:val="00311C55"/>
    <w:rsid w:val="00312338"/>
    <w:rsid w:val="0031275B"/>
    <w:rsid w:val="00312BC2"/>
    <w:rsid w:val="00312DA1"/>
    <w:rsid w:val="003132FE"/>
    <w:rsid w:val="0031363D"/>
    <w:rsid w:val="00313642"/>
    <w:rsid w:val="00313BD0"/>
    <w:rsid w:val="00313F83"/>
    <w:rsid w:val="00314025"/>
    <w:rsid w:val="003144F5"/>
    <w:rsid w:val="00314708"/>
    <w:rsid w:val="003158F7"/>
    <w:rsid w:val="0031591A"/>
    <w:rsid w:val="00315D7D"/>
    <w:rsid w:val="003166EE"/>
    <w:rsid w:val="00316E43"/>
    <w:rsid w:val="0031760A"/>
    <w:rsid w:val="00317727"/>
    <w:rsid w:val="00317BA4"/>
    <w:rsid w:val="00317C27"/>
    <w:rsid w:val="00317E28"/>
    <w:rsid w:val="00320063"/>
    <w:rsid w:val="003204FC"/>
    <w:rsid w:val="00320AF6"/>
    <w:rsid w:val="00320B3A"/>
    <w:rsid w:val="00320D87"/>
    <w:rsid w:val="0032114A"/>
    <w:rsid w:val="003212D4"/>
    <w:rsid w:val="003219A6"/>
    <w:rsid w:val="00321A96"/>
    <w:rsid w:val="00321DB6"/>
    <w:rsid w:val="00321F33"/>
    <w:rsid w:val="00322231"/>
    <w:rsid w:val="003228B2"/>
    <w:rsid w:val="00322980"/>
    <w:rsid w:val="0032309A"/>
    <w:rsid w:val="0032327F"/>
    <w:rsid w:val="00323CA5"/>
    <w:rsid w:val="00323DAF"/>
    <w:rsid w:val="00324729"/>
    <w:rsid w:val="00324FC8"/>
    <w:rsid w:val="00325274"/>
    <w:rsid w:val="003254CF"/>
    <w:rsid w:val="0032554E"/>
    <w:rsid w:val="00325AEF"/>
    <w:rsid w:val="00325BB1"/>
    <w:rsid w:val="00325DEF"/>
    <w:rsid w:val="0032655D"/>
    <w:rsid w:val="00326701"/>
    <w:rsid w:val="0032689D"/>
    <w:rsid w:val="0032698F"/>
    <w:rsid w:val="00326F5F"/>
    <w:rsid w:val="00327342"/>
    <w:rsid w:val="0032764F"/>
    <w:rsid w:val="00327711"/>
    <w:rsid w:val="00327A90"/>
    <w:rsid w:val="00327E26"/>
    <w:rsid w:val="0033099D"/>
    <w:rsid w:val="003312C3"/>
    <w:rsid w:val="00331511"/>
    <w:rsid w:val="003315C8"/>
    <w:rsid w:val="003316B4"/>
    <w:rsid w:val="003317F1"/>
    <w:rsid w:val="0033208F"/>
    <w:rsid w:val="003320C1"/>
    <w:rsid w:val="00332696"/>
    <w:rsid w:val="00332745"/>
    <w:rsid w:val="0033285B"/>
    <w:rsid w:val="00332954"/>
    <w:rsid w:val="00332A3B"/>
    <w:rsid w:val="00332A92"/>
    <w:rsid w:val="00333BF7"/>
    <w:rsid w:val="00333E2F"/>
    <w:rsid w:val="00334FCA"/>
    <w:rsid w:val="00335023"/>
    <w:rsid w:val="0033525B"/>
    <w:rsid w:val="003352BE"/>
    <w:rsid w:val="00335756"/>
    <w:rsid w:val="00335AD9"/>
    <w:rsid w:val="00335BDA"/>
    <w:rsid w:val="00335C86"/>
    <w:rsid w:val="00335D92"/>
    <w:rsid w:val="00335EB8"/>
    <w:rsid w:val="003361F7"/>
    <w:rsid w:val="003362DC"/>
    <w:rsid w:val="00336358"/>
    <w:rsid w:val="00336660"/>
    <w:rsid w:val="00336926"/>
    <w:rsid w:val="00336A6E"/>
    <w:rsid w:val="00336B51"/>
    <w:rsid w:val="00336BD4"/>
    <w:rsid w:val="00336CB5"/>
    <w:rsid w:val="00336F88"/>
    <w:rsid w:val="00336F8D"/>
    <w:rsid w:val="0033715F"/>
    <w:rsid w:val="00337B37"/>
    <w:rsid w:val="00337E4A"/>
    <w:rsid w:val="003401EF"/>
    <w:rsid w:val="00340353"/>
    <w:rsid w:val="00340428"/>
    <w:rsid w:val="00340FEE"/>
    <w:rsid w:val="003414CF"/>
    <w:rsid w:val="00341AAF"/>
    <w:rsid w:val="00341AF1"/>
    <w:rsid w:val="00342057"/>
    <w:rsid w:val="00342152"/>
    <w:rsid w:val="003424D6"/>
    <w:rsid w:val="003425AC"/>
    <w:rsid w:val="00342935"/>
    <w:rsid w:val="00342EA8"/>
    <w:rsid w:val="00343047"/>
    <w:rsid w:val="003433E9"/>
    <w:rsid w:val="003437DA"/>
    <w:rsid w:val="00343903"/>
    <w:rsid w:val="00343AFC"/>
    <w:rsid w:val="00343D2B"/>
    <w:rsid w:val="00343EF9"/>
    <w:rsid w:val="0034469D"/>
    <w:rsid w:val="00344784"/>
    <w:rsid w:val="00344B31"/>
    <w:rsid w:val="00344CEE"/>
    <w:rsid w:val="00344F84"/>
    <w:rsid w:val="00346306"/>
    <w:rsid w:val="0034716D"/>
    <w:rsid w:val="003477DD"/>
    <w:rsid w:val="00347D5F"/>
    <w:rsid w:val="00347E8A"/>
    <w:rsid w:val="00347F7A"/>
    <w:rsid w:val="0035027B"/>
    <w:rsid w:val="00350A35"/>
    <w:rsid w:val="00351578"/>
    <w:rsid w:val="00351AA9"/>
    <w:rsid w:val="00351BCB"/>
    <w:rsid w:val="00351C00"/>
    <w:rsid w:val="00351EF5"/>
    <w:rsid w:val="00352059"/>
    <w:rsid w:val="003522EB"/>
    <w:rsid w:val="003527F5"/>
    <w:rsid w:val="00352995"/>
    <w:rsid w:val="00352C97"/>
    <w:rsid w:val="00352F45"/>
    <w:rsid w:val="0035326C"/>
    <w:rsid w:val="0035347A"/>
    <w:rsid w:val="0035391F"/>
    <w:rsid w:val="00353CC0"/>
    <w:rsid w:val="00353D00"/>
    <w:rsid w:val="0035409B"/>
    <w:rsid w:val="00354446"/>
    <w:rsid w:val="00354541"/>
    <w:rsid w:val="00354D57"/>
    <w:rsid w:val="00354F32"/>
    <w:rsid w:val="00355325"/>
    <w:rsid w:val="0035559A"/>
    <w:rsid w:val="00355614"/>
    <w:rsid w:val="0035563F"/>
    <w:rsid w:val="00355831"/>
    <w:rsid w:val="003558D1"/>
    <w:rsid w:val="00355A85"/>
    <w:rsid w:val="003567ED"/>
    <w:rsid w:val="00357502"/>
    <w:rsid w:val="003575DD"/>
    <w:rsid w:val="003577EF"/>
    <w:rsid w:val="00357926"/>
    <w:rsid w:val="00357B7F"/>
    <w:rsid w:val="00357D98"/>
    <w:rsid w:val="003601BA"/>
    <w:rsid w:val="0036040B"/>
    <w:rsid w:val="003606A5"/>
    <w:rsid w:val="003608D7"/>
    <w:rsid w:val="0036090D"/>
    <w:rsid w:val="00360C33"/>
    <w:rsid w:val="003610B0"/>
    <w:rsid w:val="003611AD"/>
    <w:rsid w:val="003617AE"/>
    <w:rsid w:val="00361A18"/>
    <w:rsid w:val="00361DD4"/>
    <w:rsid w:val="00361F8F"/>
    <w:rsid w:val="00361FFD"/>
    <w:rsid w:val="00362511"/>
    <w:rsid w:val="0036287F"/>
    <w:rsid w:val="00362C43"/>
    <w:rsid w:val="0036343A"/>
    <w:rsid w:val="003634A6"/>
    <w:rsid w:val="00363572"/>
    <w:rsid w:val="00364322"/>
    <w:rsid w:val="003644CC"/>
    <w:rsid w:val="00364CDA"/>
    <w:rsid w:val="00364DE7"/>
    <w:rsid w:val="00365269"/>
    <w:rsid w:val="003658FE"/>
    <w:rsid w:val="00366284"/>
    <w:rsid w:val="003662F9"/>
    <w:rsid w:val="003668B3"/>
    <w:rsid w:val="00366F01"/>
    <w:rsid w:val="00366F0E"/>
    <w:rsid w:val="00367200"/>
    <w:rsid w:val="00367293"/>
    <w:rsid w:val="0036743E"/>
    <w:rsid w:val="00367769"/>
    <w:rsid w:val="00367C0A"/>
    <w:rsid w:val="0037024C"/>
    <w:rsid w:val="003702F8"/>
    <w:rsid w:val="003705A1"/>
    <w:rsid w:val="003706D1"/>
    <w:rsid w:val="00370789"/>
    <w:rsid w:val="00370995"/>
    <w:rsid w:val="00370A6E"/>
    <w:rsid w:val="00370FD0"/>
    <w:rsid w:val="0037115C"/>
    <w:rsid w:val="00371488"/>
    <w:rsid w:val="003714F0"/>
    <w:rsid w:val="003716C7"/>
    <w:rsid w:val="0037173B"/>
    <w:rsid w:val="0037269A"/>
    <w:rsid w:val="003726BD"/>
    <w:rsid w:val="00372C1B"/>
    <w:rsid w:val="00372D3D"/>
    <w:rsid w:val="00372D68"/>
    <w:rsid w:val="003730AB"/>
    <w:rsid w:val="003730EB"/>
    <w:rsid w:val="00373650"/>
    <w:rsid w:val="00373951"/>
    <w:rsid w:val="00373B88"/>
    <w:rsid w:val="00373BAD"/>
    <w:rsid w:val="00374288"/>
    <w:rsid w:val="003744D2"/>
    <w:rsid w:val="00374CD4"/>
    <w:rsid w:val="00374E69"/>
    <w:rsid w:val="0037528E"/>
    <w:rsid w:val="00375A56"/>
    <w:rsid w:val="00375C69"/>
    <w:rsid w:val="00375D76"/>
    <w:rsid w:val="00375FE8"/>
    <w:rsid w:val="0037660F"/>
    <w:rsid w:val="00376C91"/>
    <w:rsid w:val="00376E13"/>
    <w:rsid w:val="00376F4E"/>
    <w:rsid w:val="00377052"/>
    <w:rsid w:val="00377281"/>
    <w:rsid w:val="00377300"/>
    <w:rsid w:val="0037767A"/>
    <w:rsid w:val="00377834"/>
    <w:rsid w:val="003808AD"/>
    <w:rsid w:val="0038099F"/>
    <w:rsid w:val="00380BDA"/>
    <w:rsid w:val="00381550"/>
    <w:rsid w:val="003818F8"/>
    <w:rsid w:val="00381B0E"/>
    <w:rsid w:val="00381DEC"/>
    <w:rsid w:val="00381E0B"/>
    <w:rsid w:val="00381E17"/>
    <w:rsid w:val="0038204D"/>
    <w:rsid w:val="003821A0"/>
    <w:rsid w:val="00382B6D"/>
    <w:rsid w:val="00383A4A"/>
    <w:rsid w:val="00383DC5"/>
    <w:rsid w:val="00384041"/>
    <w:rsid w:val="003844D0"/>
    <w:rsid w:val="00384532"/>
    <w:rsid w:val="00385398"/>
    <w:rsid w:val="003854A6"/>
    <w:rsid w:val="00385E7F"/>
    <w:rsid w:val="00385E9C"/>
    <w:rsid w:val="00385EB0"/>
    <w:rsid w:val="0038684B"/>
    <w:rsid w:val="003868BC"/>
    <w:rsid w:val="00386B75"/>
    <w:rsid w:val="00386C3D"/>
    <w:rsid w:val="00386D3B"/>
    <w:rsid w:val="003871E0"/>
    <w:rsid w:val="00387FE5"/>
    <w:rsid w:val="00390000"/>
    <w:rsid w:val="0039025A"/>
    <w:rsid w:val="00390670"/>
    <w:rsid w:val="00390830"/>
    <w:rsid w:val="00390926"/>
    <w:rsid w:val="00390B5A"/>
    <w:rsid w:val="003912E4"/>
    <w:rsid w:val="00391D57"/>
    <w:rsid w:val="0039255B"/>
    <w:rsid w:val="00392883"/>
    <w:rsid w:val="00392ABE"/>
    <w:rsid w:val="003933CD"/>
    <w:rsid w:val="003938E5"/>
    <w:rsid w:val="00393D28"/>
    <w:rsid w:val="00393E6D"/>
    <w:rsid w:val="00393F3F"/>
    <w:rsid w:val="0039402E"/>
    <w:rsid w:val="00394134"/>
    <w:rsid w:val="00394239"/>
    <w:rsid w:val="0039451D"/>
    <w:rsid w:val="00394670"/>
    <w:rsid w:val="003947CB"/>
    <w:rsid w:val="00394AAF"/>
    <w:rsid w:val="003950A1"/>
    <w:rsid w:val="003950EE"/>
    <w:rsid w:val="00395A1D"/>
    <w:rsid w:val="00395F5E"/>
    <w:rsid w:val="003962C1"/>
    <w:rsid w:val="0039638A"/>
    <w:rsid w:val="00396AE5"/>
    <w:rsid w:val="00396B68"/>
    <w:rsid w:val="00396FB3"/>
    <w:rsid w:val="003972C6"/>
    <w:rsid w:val="003A01E5"/>
    <w:rsid w:val="003A03AC"/>
    <w:rsid w:val="003A081E"/>
    <w:rsid w:val="003A08E5"/>
    <w:rsid w:val="003A0D60"/>
    <w:rsid w:val="003A0EFD"/>
    <w:rsid w:val="003A1178"/>
    <w:rsid w:val="003A1694"/>
    <w:rsid w:val="003A1BD0"/>
    <w:rsid w:val="003A1E62"/>
    <w:rsid w:val="003A202B"/>
    <w:rsid w:val="003A20D6"/>
    <w:rsid w:val="003A224D"/>
    <w:rsid w:val="003A2448"/>
    <w:rsid w:val="003A2CB1"/>
    <w:rsid w:val="003A30B3"/>
    <w:rsid w:val="003A384A"/>
    <w:rsid w:val="003A3B67"/>
    <w:rsid w:val="003A3D6F"/>
    <w:rsid w:val="003A3E90"/>
    <w:rsid w:val="003A41F5"/>
    <w:rsid w:val="003A4A6C"/>
    <w:rsid w:val="003A4D60"/>
    <w:rsid w:val="003A5056"/>
    <w:rsid w:val="003A50D2"/>
    <w:rsid w:val="003A5374"/>
    <w:rsid w:val="003A54F0"/>
    <w:rsid w:val="003A68A5"/>
    <w:rsid w:val="003A6EB8"/>
    <w:rsid w:val="003A75EB"/>
    <w:rsid w:val="003A7B54"/>
    <w:rsid w:val="003B017D"/>
    <w:rsid w:val="003B019D"/>
    <w:rsid w:val="003B079A"/>
    <w:rsid w:val="003B0B12"/>
    <w:rsid w:val="003B0D78"/>
    <w:rsid w:val="003B0E2B"/>
    <w:rsid w:val="003B11BC"/>
    <w:rsid w:val="003B18E5"/>
    <w:rsid w:val="003B1A43"/>
    <w:rsid w:val="003B1BD7"/>
    <w:rsid w:val="003B1DD1"/>
    <w:rsid w:val="003B1EF6"/>
    <w:rsid w:val="003B243F"/>
    <w:rsid w:val="003B250E"/>
    <w:rsid w:val="003B25BB"/>
    <w:rsid w:val="003B270B"/>
    <w:rsid w:val="003B27E7"/>
    <w:rsid w:val="003B29A7"/>
    <w:rsid w:val="003B2FF1"/>
    <w:rsid w:val="003B3619"/>
    <w:rsid w:val="003B3E92"/>
    <w:rsid w:val="003B4090"/>
    <w:rsid w:val="003B4802"/>
    <w:rsid w:val="003B49BB"/>
    <w:rsid w:val="003B4B64"/>
    <w:rsid w:val="003B4EF0"/>
    <w:rsid w:val="003B4F55"/>
    <w:rsid w:val="003B5033"/>
    <w:rsid w:val="003B5131"/>
    <w:rsid w:val="003B579F"/>
    <w:rsid w:val="003B5C48"/>
    <w:rsid w:val="003B5DD8"/>
    <w:rsid w:val="003B5EA1"/>
    <w:rsid w:val="003B5EBB"/>
    <w:rsid w:val="003B65D8"/>
    <w:rsid w:val="003B6669"/>
    <w:rsid w:val="003B697B"/>
    <w:rsid w:val="003B6D72"/>
    <w:rsid w:val="003B7128"/>
    <w:rsid w:val="003B728E"/>
    <w:rsid w:val="003B750F"/>
    <w:rsid w:val="003B7553"/>
    <w:rsid w:val="003B7B97"/>
    <w:rsid w:val="003B7C65"/>
    <w:rsid w:val="003C0479"/>
    <w:rsid w:val="003C0794"/>
    <w:rsid w:val="003C0DA4"/>
    <w:rsid w:val="003C0F55"/>
    <w:rsid w:val="003C10AE"/>
    <w:rsid w:val="003C1432"/>
    <w:rsid w:val="003C14EA"/>
    <w:rsid w:val="003C15B9"/>
    <w:rsid w:val="003C1AC1"/>
    <w:rsid w:val="003C1AEA"/>
    <w:rsid w:val="003C1B0F"/>
    <w:rsid w:val="003C1F9F"/>
    <w:rsid w:val="003C20CC"/>
    <w:rsid w:val="003C22AE"/>
    <w:rsid w:val="003C241A"/>
    <w:rsid w:val="003C247C"/>
    <w:rsid w:val="003C25E3"/>
    <w:rsid w:val="003C266B"/>
    <w:rsid w:val="003C2CFE"/>
    <w:rsid w:val="003C2DAC"/>
    <w:rsid w:val="003C2FB2"/>
    <w:rsid w:val="003C303F"/>
    <w:rsid w:val="003C33BA"/>
    <w:rsid w:val="003C349A"/>
    <w:rsid w:val="003C35CE"/>
    <w:rsid w:val="003C3D7B"/>
    <w:rsid w:val="003C4485"/>
    <w:rsid w:val="003C4B61"/>
    <w:rsid w:val="003C4C74"/>
    <w:rsid w:val="003C4CD4"/>
    <w:rsid w:val="003C4F3B"/>
    <w:rsid w:val="003C5155"/>
    <w:rsid w:val="003C52A5"/>
    <w:rsid w:val="003C5416"/>
    <w:rsid w:val="003C54FA"/>
    <w:rsid w:val="003C56E0"/>
    <w:rsid w:val="003C57F6"/>
    <w:rsid w:val="003C57FD"/>
    <w:rsid w:val="003C58AD"/>
    <w:rsid w:val="003C5DE1"/>
    <w:rsid w:val="003C5F55"/>
    <w:rsid w:val="003C63BF"/>
    <w:rsid w:val="003C6565"/>
    <w:rsid w:val="003C682E"/>
    <w:rsid w:val="003C6880"/>
    <w:rsid w:val="003C694C"/>
    <w:rsid w:val="003C6AF8"/>
    <w:rsid w:val="003C6BD4"/>
    <w:rsid w:val="003C6F15"/>
    <w:rsid w:val="003C73CA"/>
    <w:rsid w:val="003C756C"/>
    <w:rsid w:val="003C7A0B"/>
    <w:rsid w:val="003C7B75"/>
    <w:rsid w:val="003C7E29"/>
    <w:rsid w:val="003D019C"/>
    <w:rsid w:val="003D01B4"/>
    <w:rsid w:val="003D0354"/>
    <w:rsid w:val="003D065B"/>
    <w:rsid w:val="003D10DF"/>
    <w:rsid w:val="003D1568"/>
    <w:rsid w:val="003D1A47"/>
    <w:rsid w:val="003D1C64"/>
    <w:rsid w:val="003D1D2B"/>
    <w:rsid w:val="003D1D34"/>
    <w:rsid w:val="003D1DAA"/>
    <w:rsid w:val="003D205A"/>
    <w:rsid w:val="003D2432"/>
    <w:rsid w:val="003D248F"/>
    <w:rsid w:val="003D285B"/>
    <w:rsid w:val="003D2C8B"/>
    <w:rsid w:val="003D2EA1"/>
    <w:rsid w:val="003D2FAB"/>
    <w:rsid w:val="003D30B8"/>
    <w:rsid w:val="003D30F7"/>
    <w:rsid w:val="003D312A"/>
    <w:rsid w:val="003D3431"/>
    <w:rsid w:val="003D3FA6"/>
    <w:rsid w:val="003D415F"/>
    <w:rsid w:val="003D418A"/>
    <w:rsid w:val="003D432E"/>
    <w:rsid w:val="003D45C0"/>
    <w:rsid w:val="003D4A86"/>
    <w:rsid w:val="003D4D74"/>
    <w:rsid w:val="003D4DAE"/>
    <w:rsid w:val="003D4FEC"/>
    <w:rsid w:val="003D525A"/>
    <w:rsid w:val="003D52A3"/>
    <w:rsid w:val="003D548E"/>
    <w:rsid w:val="003D54C1"/>
    <w:rsid w:val="003D5AE0"/>
    <w:rsid w:val="003D6EB1"/>
    <w:rsid w:val="003D7149"/>
    <w:rsid w:val="003D73BE"/>
    <w:rsid w:val="003D75E4"/>
    <w:rsid w:val="003D791B"/>
    <w:rsid w:val="003D797B"/>
    <w:rsid w:val="003D7C16"/>
    <w:rsid w:val="003D7ED9"/>
    <w:rsid w:val="003E010C"/>
    <w:rsid w:val="003E030E"/>
    <w:rsid w:val="003E0384"/>
    <w:rsid w:val="003E0517"/>
    <w:rsid w:val="003E068C"/>
    <w:rsid w:val="003E0D59"/>
    <w:rsid w:val="003E0FD0"/>
    <w:rsid w:val="003E12E9"/>
    <w:rsid w:val="003E1498"/>
    <w:rsid w:val="003E1525"/>
    <w:rsid w:val="003E16D5"/>
    <w:rsid w:val="003E2148"/>
    <w:rsid w:val="003E2A48"/>
    <w:rsid w:val="003E3270"/>
    <w:rsid w:val="003E37AD"/>
    <w:rsid w:val="003E395B"/>
    <w:rsid w:val="003E3A41"/>
    <w:rsid w:val="003E3A52"/>
    <w:rsid w:val="003E3E70"/>
    <w:rsid w:val="003E4809"/>
    <w:rsid w:val="003E48CF"/>
    <w:rsid w:val="003E4B35"/>
    <w:rsid w:val="003E4C95"/>
    <w:rsid w:val="003E5009"/>
    <w:rsid w:val="003E506F"/>
    <w:rsid w:val="003E50FB"/>
    <w:rsid w:val="003E566F"/>
    <w:rsid w:val="003E58B6"/>
    <w:rsid w:val="003E5AE7"/>
    <w:rsid w:val="003E5D13"/>
    <w:rsid w:val="003E5D32"/>
    <w:rsid w:val="003E5FE2"/>
    <w:rsid w:val="003E6112"/>
    <w:rsid w:val="003E6292"/>
    <w:rsid w:val="003E6491"/>
    <w:rsid w:val="003E6E61"/>
    <w:rsid w:val="003E6E9D"/>
    <w:rsid w:val="003E6FB0"/>
    <w:rsid w:val="003E70C0"/>
    <w:rsid w:val="003E71F5"/>
    <w:rsid w:val="003E72B1"/>
    <w:rsid w:val="003E7675"/>
    <w:rsid w:val="003E78B9"/>
    <w:rsid w:val="003E7998"/>
    <w:rsid w:val="003E7A52"/>
    <w:rsid w:val="003F0732"/>
    <w:rsid w:val="003F0853"/>
    <w:rsid w:val="003F0854"/>
    <w:rsid w:val="003F096C"/>
    <w:rsid w:val="003F0A9E"/>
    <w:rsid w:val="003F16B9"/>
    <w:rsid w:val="003F1ADB"/>
    <w:rsid w:val="003F1D1B"/>
    <w:rsid w:val="003F2107"/>
    <w:rsid w:val="003F228E"/>
    <w:rsid w:val="003F2332"/>
    <w:rsid w:val="003F23B0"/>
    <w:rsid w:val="003F26E9"/>
    <w:rsid w:val="003F292D"/>
    <w:rsid w:val="003F2962"/>
    <w:rsid w:val="003F30AF"/>
    <w:rsid w:val="003F468F"/>
    <w:rsid w:val="003F4A33"/>
    <w:rsid w:val="003F521D"/>
    <w:rsid w:val="003F62FF"/>
    <w:rsid w:val="003F633F"/>
    <w:rsid w:val="003F6533"/>
    <w:rsid w:val="003F677C"/>
    <w:rsid w:val="003F6835"/>
    <w:rsid w:val="003F6844"/>
    <w:rsid w:val="003F6CBE"/>
    <w:rsid w:val="003F6DD7"/>
    <w:rsid w:val="003F74D8"/>
    <w:rsid w:val="003F7564"/>
    <w:rsid w:val="003F75C0"/>
    <w:rsid w:val="003F7666"/>
    <w:rsid w:val="003F774E"/>
    <w:rsid w:val="003F786B"/>
    <w:rsid w:val="003F795E"/>
    <w:rsid w:val="003F7EED"/>
    <w:rsid w:val="00400482"/>
    <w:rsid w:val="00400A8E"/>
    <w:rsid w:val="00400C33"/>
    <w:rsid w:val="004011D1"/>
    <w:rsid w:val="004016DC"/>
    <w:rsid w:val="00401B30"/>
    <w:rsid w:val="00401BDD"/>
    <w:rsid w:val="00401E23"/>
    <w:rsid w:val="00402196"/>
    <w:rsid w:val="0040228E"/>
    <w:rsid w:val="004024B0"/>
    <w:rsid w:val="00402D9F"/>
    <w:rsid w:val="00402DD1"/>
    <w:rsid w:val="004031AB"/>
    <w:rsid w:val="0040335F"/>
    <w:rsid w:val="004037BC"/>
    <w:rsid w:val="004047C6"/>
    <w:rsid w:val="00404942"/>
    <w:rsid w:val="00404B77"/>
    <w:rsid w:val="00404E4E"/>
    <w:rsid w:val="00405226"/>
    <w:rsid w:val="00406091"/>
    <w:rsid w:val="00406256"/>
    <w:rsid w:val="0040685D"/>
    <w:rsid w:val="004068AB"/>
    <w:rsid w:val="0040692D"/>
    <w:rsid w:val="00406D8B"/>
    <w:rsid w:val="00406ED9"/>
    <w:rsid w:val="00406F74"/>
    <w:rsid w:val="00407069"/>
    <w:rsid w:val="00407745"/>
    <w:rsid w:val="00407D2A"/>
    <w:rsid w:val="004104A8"/>
    <w:rsid w:val="0041082C"/>
    <w:rsid w:val="0041094C"/>
    <w:rsid w:val="00411096"/>
    <w:rsid w:val="00411345"/>
    <w:rsid w:val="00411546"/>
    <w:rsid w:val="00411A1A"/>
    <w:rsid w:val="00411B96"/>
    <w:rsid w:val="00411E40"/>
    <w:rsid w:val="00411F2E"/>
    <w:rsid w:val="00412111"/>
    <w:rsid w:val="00412207"/>
    <w:rsid w:val="004129A4"/>
    <w:rsid w:val="004129DB"/>
    <w:rsid w:val="00412BB7"/>
    <w:rsid w:val="00412C27"/>
    <w:rsid w:val="004137F9"/>
    <w:rsid w:val="00413863"/>
    <w:rsid w:val="00413BBB"/>
    <w:rsid w:val="00413BF8"/>
    <w:rsid w:val="0041421F"/>
    <w:rsid w:val="00414707"/>
    <w:rsid w:val="004147BD"/>
    <w:rsid w:val="004148E4"/>
    <w:rsid w:val="0041490C"/>
    <w:rsid w:val="0041496A"/>
    <w:rsid w:val="00414B27"/>
    <w:rsid w:val="004157A2"/>
    <w:rsid w:val="00415929"/>
    <w:rsid w:val="00415942"/>
    <w:rsid w:val="00415C46"/>
    <w:rsid w:val="00415C8C"/>
    <w:rsid w:val="00415D79"/>
    <w:rsid w:val="004160B9"/>
    <w:rsid w:val="004163C8"/>
    <w:rsid w:val="0041688D"/>
    <w:rsid w:val="00416DC6"/>
    <w:rsid w:val="00417017"/>
    <w:rsid w:val="0041735F"/>
    <w:rsid w:val="00417775"/>
    <w:rsid w:val="0042011F"/>
    <w:rsid w:val="00420FE0"/>
    <w:rsid w:val="00421214"/>
    <w:rsid w:val="0042157B"/>
    <w:rsid w:val="004217BA"/>
    <w:rsid w:val="00421811"/>
    <w:rsid w:val="00421823"/>
    <w:rsid w:val="00421A2A"/>
    <w:rsid w:val="00421F18"/>
    <w:rsid w:val="00422012"/>
    <w:rsid w:val="00422BEF"/>
    <w:rsid w:val="00422C6F"/>
    <w:rsid w:val="00423067"/>
    <w:rsid w:val="0042336F"/>
    <w:rsid w:val="00423429"/>
    <w:rsid w:val="00423E09"/>
    <w:rsid w:val="00424144"/>
    <w:rsid w:val="00424332"/>
    <w:rsid w:val="004243FC"/>
    <w:rsid w:val="004245B5"/>
    <w:rsid w:val="00424609"/>
    <w:rsid w:val="0042488B"/>
    <w:rsid w:val="0042492E"/>
    <w:rsid w:val="00424961"/>
    <w:rsid w:val="00424962"/>
    <w:rsid w:val="00424A5B"/>
    <w:rsid w:val="00424CD0"/>
    <w:rsid w:val="00424EAE"/>
    <w:rsid w:val="00425112"/>
    <w:rsid w:val="00425301"/>
    <w:rsid w:val="0042537B"/>
    <w:rsid w:val="004255B1"/>
    <w:rsid w:val="00425A63"/>
    <w:rsid w:val="00425BEA"/>
    <w:rsid w:val="00425C25"/>
    <w:rsid w:val="00425CFE"/>
    <w:rsid w:val="00425EF3"/>
    <w:rsid w:val="0042654C"/>
    <w:rsid w:val="004266EB"/>
    <w:rsid w:val="00426D60"/>
    <w:rsid w:val="00427211"/>
    <w:rsid w:val="00427353"/>
    <w:rsid w:val="00427397"/>
    <w:rsid w:val="004279A8"/>
    <w:rsid w:val="00427F33"/>
    <w:rsid w:val="00430849"/>
    <w:rsid w:val="00430915"/>
    <w:rsid w:val="0043092C"/>
    <w:rsid w:val="0043093C"/>
    <w:rsid w:val="00430B29"/>
    <w:rsid w:val="00430DC6"/>
    <w:rsid w:val="00431244"/>
    <w:rsid w:val="00431A60"/>
    <w:rsid w:val="00431D79"/>
    <w:rsid w:val="00431EE5"/>
    <w:rsid w:val="00432176"/>
    <w:rsid w:val="00432290"/>
    <w:rsid w:val="00432919"/>
    <w:rsid w:val="00432B99"/>
    <w:rsid w:val="00432C1A"/>
    <w:rsid w:val="00432DFB"/>
    <w:rsid w:val="00432E77"/>
    <w:rsid w:val="00432F24"/>
    <w:rsid w:val="0043301F"/>
    <w:rsid w:val="00433241"/>
    <w:rsid w:val="00433E16"/>
    <w:rsid w:val="0043417A"/>
    <w:rsid w:val="004341E6"/>
    <w:rsid w:val="00434824"/>
    <w:rsid w:val="00434837"/>
    <w:rsid w:val="004349CE"/>
    <w:rsid w:val="00434AD1"/>
    <w:rsid w:val="00434C92"/>
    <w:rsid w:val="00434E13"/>
    <w:rsid w:val="004352C5"/>
    <w:rsid w:val="004352EC"/>
    <w:rsid w:val="0043535C"/>
    <w:rsid w:val="00435433"/>
    <w:rsid w:val="004359BA"/>
    <w:rsid w:val="004359DD"/>
    <w:rsid w:val="00435FBB"/>
    <w:rsid w:val="004362FC"/>
    <w:rsid w:val="00436858"/>
    <w:rsid w:val="00436935"/>
    <w:rsid w:val="00436AF9"/>
    <w:rsid w:val="00436B8A"/>
    <w:rsid w:val="00436DC4"/>
    <w:rsid w:val="004374EB"/>
    <w:rsid w:val="004378D5"/>
    <w:rsid w:val="00437970"/>
    <w:rsid w:val="00437DBD"/>
    <w:rsid w:val="00437F5F"/>
    <w:rsid w:val="00440124"/>
    <w:rsid w:val="00440170"/>
    <w:rsid w:val="004406E1"/>
    <w:rsid w:val="00440F72"/>
    <w:rsid w:val="0044101B"/>
    <w:rsid w:val="00441431"/>
    <w:rsid w:val="0044180D"/>
    <w:rsid w:val="00442041"/>
    <w:rsid w:val="0044230C"/>
    <w:rsid w:val="004423FC"/>
    <w:rsid w:val="0044266C"/>
    <w:rsid w:val="00442DEB"/>
    <w:rsid w:val="00442FA2"/>
    <w:rsid w:val="00443012"/>
    <w:rsid w:val="00443075"/>
    <w:rsid w:val="00443357"/>
    <w:rsid w:val="0044382E"/>
    <w:rsid w:val="00443A4E"/>
    <w:rsid w:val="00443B9E"/>
    <w:rsid w:val="0044453A"/>
    <w:rsid w:val="004447FD"/>
    <w:rsid w:val="00445292"/>
    <w:rsid w:val="004452A9"/>
    <w:rsid w:val="00445CE7"/>
    <w:rsid w:val="00445F18"/>
    <w:rsid w:val="00446265"/>
    <w:rsid w:val="00446314"/>
    <w:rsid w:val="0044648F"/>
    <w:rsid w:val="004465D9"/>
    <w:rsid w:val="00446699"/>
    <w:rsid w:val="00446721"/>
    <w:rsid w:val="00446D75"/>
    <w:rsid w:val="00446E09"/>
    <w:rsid w:val="00447948"/>
    <w:rsid w:val="00450144"/>
    <w:rsid w:val="004501CA"/>
    <w:rsid w:val="0045031D"/>
    <w:rsid w:val="0045076C"/>
    <w:rsid w:val="00450A24"/>
    <w:rsid w:val="00451512"/>
    <w:rsid w:val="00451B66"/>
    <w:rsid w:val="00452452"/>
    <w:rsid w:val="00452935"/>
    <w:rsid w:val="004529F1"/>
    <w:rsid w:val="00453282"/>
    <w:rsid w:val="00453AE0"/>
    <w:rsid w:val="00453B31"/>
    <w:rsid w:val="004540F9"/>
    <w:rsid w:val="00454843"/>
    <w:rsid w:val="00454B74"/>
    <w:rsid w:val="00454BE9"/>
    <w:rsid w:val="00454FEC"/>
    <w:rsid w:val="00455764"/>
    <w:rsid w:val="004558E1"/>
    <w:rsid w:val="00455AAA"/>
    <w:rsid w:val="00455D4C"/>
    <w:rsid w:val="0045642B"/>
    <w:rsid w:val="004564F6"/>
    <w:rsid w:val="00456650"/>
    <w:rsid w:val="00456A8E"/>
    <w:rsid w:val="00456C29"/>
    <w:rsid w:val="00457022"/>
    <w:rsid w:val="004577F2"/>
    <w:rsid w:val="00457A5D"/>
    <w:rsid w:val="00457C2E"/>
    <w:rsid w:val="00457D84"/>
    <w:rsid w:val="00457E56"/>
    <w:rsid w:val="0046003C"/>
    <w:rsid w:val="00460335"/>
    <w:rsid w:val="004607F7"/>
    <w:rsid w:val="0046081E"/>
    <w:rsid w:val="00460853"/>
    <w:rsid w:val="00460F9F"/>
    <w:rsid w:val="00461006"/>
    <w:rsid w:val="00461056"/>
    <w:rsid w:val="0046130F"/>
    <w:rsid w:val="00461808"/>
    <w:rsid w:val="00461942"/>
    <w:rsid w:val="00462575"/>
    <w:rsid w:val="00462B28"/>
    <w:rsid w:val="00462D91"/>
    <w:rsid w:val="00462E35"/>
    <w:rsid w:val="00462FF1"/>
    <w:rsid w:val="0046316A"/>
    <w:rsid w:val="004632FA"/>
    <w:rsid w:val="004633A6"/>
    <w:rsid w:val="00463421"/>
    <w:rsid w:val="00463424"/>
    <w:rsid w:val="0046348E"/>
    <w:rsid w:val="0046392B"/>
    <w:rsid w:val="00463B16"/>
    <w:rsid w:val="004647CD"/>
    <w:rsid w:val="00464B4D"/>
    <w:rsid w:val="00464BAC"/>
    <w:rsid w:val="00464C63"/>
    <w:rsid w:val="00464C77"/>
    <w:rsid w:val="00464E93"/>
    <w:rsid w:val="00464EC8"/>
    <w:rsid w:val="004653D0"/>
    <w:rsid w:val="0046596C"/>
    <w:rsid w:val="0046624F"/>
    <w:rsid w:val="00466297"/>
    <w:rsid w:val="004662CC"/>
    <w:rsid w:val="004662DD"/>
    <w:rsid w:val="004665AC"/>
    <w:rsid w:val="00466791"/>
    <w:rsid w:val="00467120"/>
    <w:rsid w:val="00467357"/>
    <w:rsid w:val="0046767A"/>
    <w:rsid w:val="00467702"/>
    <w:rsid w:val="004677E7"/>
    <w:rsid w:val="00467E22"/>
    <w:rsid w:val="004701E2"/>
    <w:rsid w:val="0047022C"/>
    <w:rsid w:val="004705DB"/>
    <w:rsid w:val="00470A6F"/>
    <w:rsid w:val="00470B83"/>
    <w:rsid w:val="00470B89"/>
    <w:rsid w:val="00470C9A"/>
    <w:rsid w:val="004713CE"/>
    <w:rsid w:val="00471797"/>
    <w:rsid w:val="00471B49"/>
    <w:rsid w:val="004720B0"/>
    <w:rsid w:val="004724DB"/>
    <w:rsid w:val="004726C6"/>
    <w:rsid w:val="00472AD9"/>
    <w:rsid w:val="00472BDF"/>
    <w:rsid w:val="00473303"/>
    <w:rsid w:val="00473531"/>
    <w:rsid w:val="00473CB3"/>
    <w:rsid w:val="00473EF3"/>
    <w:rsid w:val="0047420C"/>
    <w:rsid w:val="00474BDE"/>
    <w:rsid w:val="00474D8E"/>
    <w:rsid w:val="0047505F"/>
    <w:rsid w:val="0047545F"/>
    <w:rsid w:val="00475B16"/>
    <w:rsid w:val="00475BE7"/>
    <w:rsid w:val="00475D21"/>
    <w:rsid w:val="00475FFE"/>
    <w:rsid w:val="00476008"/>
    <w:rsid w:val="0047624F"/>
    <w:rsid w:val="004768B2"/>
    <w:rsid w:val="00476B86"/>
    <w:rsid w:val="00476C08"/>
    <w:rsid w:val="0047702E"/>
    <w:rsid w:val="00477397"/>
    <w:rsid w:val="004775F5"/>
    <w:rsid w:val="00477AD4"/>
    <w:rsid w:val="004804FD"/>
    <w:rsid w:val="00480834"/>
    <w:rsid w:val="00480B15"/>
    <w:rsid w:val="00480B63"/>
    <w:rsid w:val="00481193"/>
    <w:rsid w:val="004811CA"/>
    <w:rsid w:val="0048155C"/>
    <w:rsid w:val="0048183A"/>
    <w:rsid w:val="004819F8"/>
    <w:rsid w:val="00481BF1"/>
    <w:rsid w:val="00482398"/>
    <w:rsid w:val="0048314C"/>
    <w:rsid w:val="004833AE"/>
    <w:rsid w:val="004837E1"/>
    <w:rsid w:val="00483928"/>
    <w:rsid w:val="00483DF5"/>
    <w:rsid w:val="00483EF8"/>
    <w:rsid w:val="00484278"/>
    <w:rsid w:val="00484595"/>
    <w:rsid w:val="00484648"/>
    <w:rsid w:val="0048493F"/>
    <w:rsid w:val="00484E1E"/>
    <w:rsid w:val="00484E84"/>
    <w:rsid w:val="0048516F"/>
    <w:rsid w:val="004854FC"/>
    <w:rsid w:val="004859DE"/>
    <w:rsid w:val="004860D7"/>
    <w:rsid w:val="00486366"/>
    <w:rsid w:val="00486BCA"/>
    <w:rsid w:val="00486DDF"/>
    <w:rsid w:val="00487234"/>
    <w:rsid w:val="00487366"/>
    <w:rsid w:val="0048750C"/>
    <w:rsid w:val="0048769A"/>
    <w:rsid w:val="0048771E"/>
    <w:rsid w:val="00487732"/>
    <w:rsid w:val="00487BFF"/>
    <w:rsid w:val="00487CA9"/>
    <w:rsid w:val="00490298"/>
    <w:rsid w:val="004902D9"/>
    <w:rsid w:val="0049095E"/>
    <w:rsid w:val="00490F77"/>
    <w:rsid w:val="00491A21"/>
    <w:rsid w:val="00491B7A"/>
    <w:rsid w:val="00491D63"/>
    <w:rsid w:val="004920C5"/>
    <w:rsid w:val="00492DA9"/>
    <w:rsid w:val="0049320B"/>
    <w:rsid w:val="0049361C"/>
    <w:rsid w:val="00493AA3"/>
    <w:rsid w:val="00493EC1"/>
    <w:rsid w:val="00494039"/>
    <w:rsid w:val="004948EE"/>
    <w:rsid w:val="00494911"/>
    <w:rsid w:val="00494F7A"/>
    <w:rsid w:val="004953F0"/>
    <w:rsid w:val="004955CC"/>
    <w:rsid w:val="0049574C"/>
    <w:rsid w:val="00495793"/>
    <w:rsid w:val="00495BB5"/>
    <w:rsid w:val="00495C21"/>
    <w:rsid w:val="0049625E"/>
    <w:rsid w:val="004963FD"/>
    <w:rsid w:val="00496707"/>
    <w:rsid w:val="0049723B"/>
    <w:rsid w:val="004974B4"/>
    <w:rsid w:val="00497624"/>
    <w:rsid w:val="00497712"/>
    <w:rsid w:val="00497D03"/>
    <w:rsid w:val="004A056C"/>
    <w:rsid w:val="004A0D13"/>
    <w:rsid w:val="004A1367"/>
    <w:rsid w:val="004A1921"/>
    <w:rsid w:val="004A1F9E"/>
    <w:rsid w:val="004A2A95"/>
    <w:rsid w:val="004A33A9"/>
    <w:rsid w:val="004A34C5"/>
    <w:rsid w:val="004A3DA1"/>
    <w:rsid w:val="004A4070"/>
    <w:rsid w:val="004A4542"/>
    <w:rsid w:val="004A46BD"/>
    <w:rsid w:val="004A47DC"/>
    <w:rsid w:val="004A481E"/>
    <w:rsid w:val="004A4BBC"/>
    <w:rsid w:val="004A4D9F"/>
    <w:rsid w:val="004A4DE8"/>
    <w:rsid w:val="004A5066"/>
    <w:rsid w:val="004A58D0"/>
    <w:rsid w:val="004A5B11"/>
    <w:rsid w:val="004A5B89"/>
    <w:rsid w:val="004A655E"/>
    <w:rsid w:val="004A664F"/>
    <w:rsid w:val="004A66CA"/>
    <w:rsid w:val="004A688F"/>
    <w:rsid w:val="004A6C0F"/>
    <w:rsid w:val="004A6C19"/>
    <w:rsid w:val="004A72A6"/>
    <w:rsid w:val="004A7ED1"/>
    <w:rsid w:val="004B05D3"/>
    <w:rsid w:val="004B0D4F"/>
    <w:rsid w:val="004B1792"/>
    <w:rsid w:val="004B1D2A"/>
    <w:rsid w:val="004B204D"/>
    <w:rsid w:val="004B25CE"/>
    <w:rsid w:val="004B27B3"/>
    <w:rsid w:val="004B280D"/>
    <w:rsid w:val="004B3773"/>
    <w:rsid w:val="004B3AF0"/>
    <w:rsid w:val="004B4058"/>
    <w:rsid w:val="004B4150"/>
    <w:rsid w:val="004B42E5"/>
    <w:rsid w:val="004B4308"/>
    <w:rsid w:val="004B472A"/>
    <w:rsid w:val="004B4774"/>
    <w:rsid w:val="004B47C4"/>
    <w:rsid w:val="004B4E31"/>
    <w:rsid w:val="004B526D"/>
    <w:rsid w:val="004B5655"/>
    <w:rsid w:val="004B59CB"/>
    <w:rsid w:val="004B59DB"/>
    <w:rsid w:val="004B5B6A"/>
    <w:rsid w:val="004B5C8B"/>
    <w:rsid w:val="004B5F5E"/>
    <w:rsid w:val="004B5F7D"/>
    <w:rsid w:val="004B6272"/>
    <w:rsid w:val="004B633D"/>
    <w:rsid w:val="004B67A0"/>
    <w:rsid w:val="004B6A33"/>
    <w:rsid w:val="004B6C2B"/>
    <w:rsid w:val="004B6DA1"/>
    <w:rsid w:val="004B7145"/>
    <w:rsid w:val="004B732F"/>
    <w:rsid w:val="004B752D"/>
    <w:rsid w:val="004B7AE1"/>
    <w:rsid w:val="004B7CA5"/>
    <w:rsid w:val="004C0092"/>
    <w:rsid w:val="004C0152"/>
    <w:rsid w:val="004C0C08"/>
    <w:rsid w:val="004C102B"/>
    <w:rsid w:val="004C1621"/>
    <w:rsid w:val="004C18D0"/>
    <w:rsid w:val="004C1B75"/>
    <w:rsid w:val="004C1BEB"/>
    <w:rsid w:val="004C1D08"/>
    <w:rsid w:val="004C2328"/>
    <w:rsid w:val="004C32AA"/>
    <w:rsid w:val="004C3A10"/>
    <w:rsid w:val="004C3C8F"/>
    <w:rsid w:val="004C4568"/>
    <w:rsid w:val="004C49FF"/>
    <w:rsid w:val="004C4E1A"/>
    <w:rsid w:val="004C51D6"/>
    <w:rsid w:val="004C53F8"/>
    <w:rsid w:val="004C5582"/>
    <w:rsid w:val="004C582F"/>
    <w:rsid w:val="004C5A5B"/>
    <w:rsid w:val="004C5AA2"/>
    <w:rsid w:val="004C5E4A"/>
    <w:rsid w:val="004C5F10"/>
    <w:rsid w:val="004C5F88"/>
    <w:rsid w:val="004C646A"/>
    <w:rsid w:val="004C68D2"/>
    <w:rsid w:val="004C6AB4"/>
    <w:rsid w:val="004C70E3"/>
    <w:rsid w:val="004C7200"/>
    <w:rsid w:val="004C7E4C"/>
    <w:rsid w:val="004C7FC2"/>
    <w:rsid w:val="004C7FF7"/>
    <w:rsid w:val="004D0015"/>
    <w:rsid w:val="004D0025"/>
    <w:rsid w:val="004D0588"/>
    <w:rsid w:val="004D0DCD"/>
    <w:rsid w:val="004D0EC2"/>
    <w:rsid w:val="004D0F0C"/>
    <w:rsid w:val="004D1070"/>
    <w:rsid w:val="004D10FC"/>
    <w:rsid w:val="004D1663"/>
    <w:rsid w:val="004D1762"/>
    <w:rsid w:val="004D1F17"/>
    <w:rsid w:val="004D2165"/>
    <w:rsid w:val="004D2E67"/>
    <w:rsid w:val="004D320C"/>
    <w:rsid w:val="004D388C"/>
    <w:rsid w:val="004D3B76"/>
    <w:rsid w:val="004D401E"/>
    <w:rsid w:val="004D4649"/>
    <w:rsid w:val="004D475B"/>
    <w:rsid w:val="004D48EA"/>
    <w:rsid w:val="004D4EE6"/>
    <w:rsid w:val="004D4F81"/>
    <w:rsid w:val="004D5747"/>
    <w:rsid w:val="004D5749"/>
    <w:rsid w:val="004D5A7B"/>
    <w:rsid w:val="004D67BC"/>
    <w:rsid w:val="004D6817"/>
    <w:rsid w:val="004D6AC9"/>
    <w:rsid w:val="004D6FCA"/>
    <w:rsid w:val="004D7458"/>
    <w:rsid w:val="004D7556"/>
    <w:rsid w:val="004D7633"/>
    <w:rsid w:val="004D7665"/>
    <w:rsid w:val="004D7BC1"/>
    <w:rsid w:val="004D7BFE"/>
    <w:rsid w:val="004E0421"/>
    <w:rsid w:val="004E0514"/>
    <w:rsid w:val="004E074E"/>
    <w:rsid w:val="004E1245"/>
    <w:rsid w:val="004E170D"/>
    <w:rsid w:val="004E1C3A"/>
    <w:rsid w:val="004E26D3"/>
    <w:rsid w:val="004E2834"/>
    <w:rsid w:val="004E2A7D"/>
    <w:rsid w:val="004E2A98"/>
    <w:rsid w:val="004E2EE9"/>
    <w:rsid w:val="004E37C4"/>
    <w:rsid w:val="004E38A6"/>
    <w:rsid w:val="004E3B70"/>
    <w:rsid w:val="004E3D41"/>
    <w:rsid w:val="004E3DA1"/>
    <w:rsid w:val="004E4056"/>
    <w:rsid w:val="004E4BB2"/>
    <w:rsid w:val="004E5BF9"/>
    <w:rsid w:val="004E5C73"/>
    <w:rsid w:val="004E5D8E"/>
    <w:rsid w:val="004E633C"/>
    <w:rsid w:val="004E639B"/>
    <w:rsid w:val="004E699D"/>
    <w:rsid w:val="004E6E0E"/>
    <w:rsid w:val="004E6E8A"/>
    <w:rsid w:val="004E7241"/>
    <w:rsid w:val="004E7355"/>
    <w:rsid w:val="004E75F6"/>
    <w:rsid w:val="004E7B3E"/>
    <w:rsid w:val="004F0033"/>
    <w:rsid w:val="004F0169"/>
    <w:rsid w:val="004F0351"/>
    <w:rsid w:val="004F04E2"/>
    <w:rsid w:val="004F0634"/>
    <w:rsid w:val="004F13F0"/>
    <w:rsid w:val="004F1A61"/>
    <w:rsid w:val="004F1E41"/>
    <w:rsid w:val="004F1E76"/>
    <w:rsid w:val="004F22E8"/>
    <w:rsid w:val="004F2563"/>
    <w:rsid w:val="004F2B58"/>
    <w:rsid w:val="004F2BC4"/>
    <w:rsid w:val="004F2C9F"/>
    <w:rsid w:val="004F392C"/>
    <w:rsid w:val="004F3A92"/>
    <w:rsid w:val="004F3ABD"/>
    <w:rsid w:val="004F3BDB"/>
    <w:rsid w:val="004F424A"/>
    <w:rsid w:val="004F44EE"/>
    <w:rsid w:val="004F46F0"/>
    <w:rsid w:val="004F4B61"/>
    <w:rsid w:val="004F4BB4"/>
    <w:rsid w:val="004F52A1"/>
    <w:rsid w:val="004F568E"/>
    <w:rsid w:val="004F5858"/>
    <w:rsid w:val="004F5BE8"/>
    <w:rsid w:val="004F5E5E"/>
    <w:rsid w:val="004F60F3"/>
    <w:rsid w:val="004F6331"/>
    <w:rsid w:val="004F67CF"/>
    <w:rsid w:val="004F6EBA"/>
    <w:rsid w:val="004F725F"/>
    <w:rsid w:val="004F74CA"/>
    <w:rsid w:val="004F7AEB"/>
    <w:rsid w:val="004F7FAE"/>
    <w:rsid w:val="00500573"/>
    <w:rsid w:val="005005F4"/>
    <w:rsid w:val="00500FBC"/>
    <w:rsid w:val="00501083"/>
    <w:rsid w:val="00501323"/>
    <w:rsid w:val="0050201E"/>
    <w:rsid w:val="0050250E"/>
    <w:rsid w:val="00502ACC"/>
    <w:rsid w:val="00502F2C"/>
    <w:rsid w:val="005031ED"/>
    <w:rsid w:val="0050329A"/>
    <w:rsid w:val="00503781"/>
    <w:rsid w:val="00503C63"/>
    <w:rsid w:val="00503D9A"/>
    <w:rsid w:val="005041B1"/>
    <w:rsid w:val="005049A3"/>
    <w:rsid w:val="00504D44"/>
    <w:rsid w:val="005050B7"/>
    <w:rsid w:val="00505BC8"/>
    <w:rsid w:val="00505C8A"/>
    <w:rsid w:val="00505D28"/>
    <w:rsid w:val="00505F4B"/>
    <w:rsid w:val="00505F53"/>
    <w:rsid w:val="0050644D"/>
    <w:rsid w:val="00506978"/>
    <w:rsid w:val="00506B2C"/>
    <w:rsid w:val="00506E6D"/>
    <w:rsid w:val="00507A41"/>
    <w:rsid w:val="00507B10"/>
    <w:rsid w:val="00507C0B"/>
    <w:rsid w:val="00507F9B"/>
    <w:rsid w:val="005100CD"/>
    <w:rsid w:val="00510438"/>
    <w:rsid w:val="00510AEE"/>
    <w:rsid w:val="00510B0F"/>
    <w:rsid w:val="00510BEF"/>
    <w:rsid w:val="0051102F"/>
    <w:rsid w:val="0051108C"/>
    <w:rsid w:val="005110F8"/>
    <w:rsid w:val="005112D5"/>
    <w:rsid w:val="00511386"/>
    <w:rsid w:val="0051146E"/>
    <w:rsid w:val="00511544"/>
    <w:rsid w:val="0051176B"/>
    <w:rsid w:val="00511E03"/>
    <w:rsid w:val="00512110"/>
    <w:rsid w:val="005122E4"/>
    <w:rsid w:val="005125BF"/>
    <w:rsid w:val="00512629"/>
    <w:rsid w:val="0051280B"/>
    <w:rsid w:val="00512874"/>
    <w:rsid w:val="00512A8C"/>
    <w:rsid w:val="00512B33"/>
    <w:rsid w:val="00512B83"/>
    <w:rsid w:val="00512EF7"/>
    <w:rsid w:val="00513BC3"/>
    <w:rsid w:val="00514365"/>
    <w:rsid w:val="0051444A"/>
    <w:rsid w:val="005144AE"/>
    <w:rsid w:val="00514624"/>
    <w:rsid w:val="00514640"/>
    <w:rsid w:val="00514954"/>
    <w:rsid w:val="00514AD8"/>
    <w:rsid w:val="00514AFF"/>
    <w:rsid w:val="00514C0B"/>
    <w:rsid w:val="0051517E"/>
    <w:rsid w:val="00515304"/>
    <w:rsid w:val="00515603"/>
    <w:rsid w:val="0051655D"/>
    <w:rsid w:val="00516CD4"/>
    <w:rsid w:val="00516F85"/>
    <w:rsid w:val="0051700B"/>
    <w:rsid w:val="00517408"/>
    <w:rsid w:val="005175D1"/>
    <w:rsid w:val="0051794E"/>
    <w:rsid w:val="00517A3F"/>
    <w:rsid w:val="00520080"/>
    <w:rsid w:val="00520475"/>
    <w:rsid w:val="005206A0"/>
    <w:rsid w:val="005207CA"/>
    <w:rsid w:val="00520AE4"/>
    <w:rsid w:val="00520BA7"/>
    <w:rsid w:val="00520C18"/>
    <w:rsid w:val="00520E06"/>
    <w:rsid w:val="00520FE5"/>
    <w:rsid w:val="005213E4"/>
    <w:rsid w:val="005215CD"/>
    <w:rsid w:val="0052176A"/>
    <w:rsid w:val="00522030"/>
    <w:rsid w:val="0052227C"/>
    <w:rsid w:val="005223FA"/>
    <w:rsid w:val="0052267A"/>
    <w:rsid w:val="00522A05"/>
    <w:rsid w:val="00523084"/>
    <w:rsid w:val="00523139"/>
    <w:rsid w:val="0052381A"/>
    <w:rsid w:val="00523CDE"/>
    <w:rsid w:val="00523D2D"/>
    <w:rsid w:val="00523E58"/>
    <w:rsid w:val="005242A1"/>
    <w:rsid w:val="0052486F"/>
    <w:rsid w:val="00524C8D"/>
    <w:rsid w:val="00524CB1"/>
    <w:rsid w:val="00524E74"/>
    <w:rsid w:val="0052534A"/>
    <w:rsid w:val="00525F58"/>
    <w:rsid w:val="00525F67"/>
    <w:rsid w:val="00525FEF"/>
    <w:rsid w:val="00526681"/>
    <w:rsid w:val="005266E5"/>
    <w:rsid w:val="00526CBC"/>
    <w:rsid w:val="00527586"/>
    <w:rsid w:val="005277E9"/>
    <w:rsid w:val="00527AE2"/>
    <w:rsid w:val="005303EE"/>
    <w:rsid w:val="00530999"/>
    <w:rsid w:val="00530CD2"/>
    <w:rsid w:val="00531179"/>
    <w:rsid w:val="0053120E"/>
    <w:rsid w:val="005315A5"/>
    <w:rsid w:val="005315BB"/>
    <w:rsid w:val="005315E8"/>
    <w:rsid w:val="00531B5E"/>
    <w:rsid w:val="00532068"/>
    <w:rsid w:val="00532181"/>
    <w:rsid w:val="0053227C"/>
    <w:rsid w:val="00532378"/>
    <w:rsid w:val="00532B53"/>
    <w:rsid w:val="00532D68"/>
    <w:rsid w:val="00532DD0"/>
    <w:rsid w:val="00532E5C"/>
    <w:rsid w:val="00532EEA"/>
    <w:rsid w:val="0053315F"/>
    <w:rsid w:val="0053321E"/>
    <w:rsid w:val="00533A43"/>
    <w:rsid w:val="00533B87"/>
    <w:rsid w:val="00533CAE"/>
    <w:rsid w:val="00534032"/>
    <w:rsid w:val="00534796"/>
    <w:rsid w:val="0053485A"/>
    <w:rsid w:val="005349EF"/>
    <w:rsid w:val="00534D51"/>
    <w:rsid w:val="00534F75"/>
    <w:rsid w:val="005354FB"/>
    <w:rsid w:val="005355AE"/>
    <w:rsid w:val="005356DD"/>
    <w:rsid w:val="0053599B"/>
    <w:rsid w:val="0053644D"/>
    <w:rsid w:val="005365EB"/>
    <w:rsid w:val="0053662A"/>
    <w:rsid w:val="00536769"/>
    <w:rsid w:val="00536B68"/>
    <w:rsid w:val="00536C9D"/>
    <w:rsid w:val="00536CF6"/>
    <w:rsid w:val="005379E0"/>
    <w:rsid w:val="00537DFF"/>
    <w:rsid w:val="00537E95"/>
    <w:rsid w:val="00537F3D"/>
    <w:rsid w:val="00537F6B"/>
    <w:rsid w:val="005401C5"/>
    <w:rsid w:val="00540360"/>
    <w:rsid w:val="00540540"/>
    <w:rsid w:val="005406BA"/>
    <w:rsid w:val="0054077A"/>
    <w:rsid w:val="00540891"/>
    <w:rsid w:val="00540ADA"/>
    <w:rsid w:val="0054108A"/>
    <w:rsid w:val="0054180D"/>
    <w:rsid w:val="0054190E"/>
    <w:rsid w:val="00541C72"/>
    <w:rsid w:val="00541F43"/>
    <w:rsid w:val="00542236"/>
    <w:rsid w:val="00542557"/>
    <w:rsid w:val="00542647"/>
    <w:rsid w:val="0054293D"/>
    <w:rsid w:val="005435A2"/>
    <w:rsid w:val="005436D3"/>
    <w:rsid w:val="00543F35"/>
    <w:rsid w:val="005440A5"/>
    <w:rsid w:val="00544243"/>
    <w:rsid w:val="005443EB"/>
    <w:rsid w:val="005449F4"/>
    <w:rsid w:val="00544B62"/>
    <w:rsid w:val="00544BAF"/>
    <w:rsid w:val="005456D7"/>
    <w:rsid w:val="00545942"/>
    <w:rsid w:val="00545B28"/>
    <w:rsid w:val="00545F3B"/>
    <w:rsid w:val="0054619B"/>
    <w:rsid w:val="0054670A"/>
    <w:rsid w:val="005468E7"/>
    <w:rsid w:val="00546ABF"/>
    <w:rsid w:val="005470A6"/>
    <w:rsid w:val="005473D9"/>
    <w:rsid w:val="00547E2A"/>
    <w:rsid w:val="00547E6F"/>
    <w:rsid w:val="0055017B"/>
    <w:rsid w:val="0055025A"/>
    <w:rsid w:val="00550745"/>
    <w:rsid w:val="00550BCB"/>
    <w:rsid w:val="00550BFE"/>
    <w:rsid w:val="00551012"/>
    <w:rsid w:val="005510CA"/>
    <w:rsid w:val="00551785"/>
    <w:rsid w:val="005518A0"/>
    <w:rsid w:val="00551B62"/>
    <w:rsid w:val="00551B8F"/>
    <w:rsid w:val="00551FBF"/>
    <w:rsid w:val="00552844"/>
    <w:rsid w:val="00552B7C"/>
    <w:rsid w:val="00552C52"/>
    <w:rsid w:val="0055397D"/>
    <w:rsid w:val="00553CA7"/>
    <w:rsid w:val="005544D1"/>
    <w:rsid w:val="0055473C"/>
    <w:rsid w:val="0055485F"/>
    <w:rsid w:val="00554AC0"/>
    <w:rsid w:val="00554AF3"/>
    <w:rsid w:val="00554D60"/>
    <w:rsid w:val="00555D4F"/>
    <w:rsid w:val="005568BF"/>
    <w:rsid w:val="00556921"/>
    <w:rsid w:val="00556C83"/>
    <w:rsid w:val="00556FEE"/>
    <w:rsid w:val="0055700E"/>
    <w:rsid w:val="0055750F"/>
    <w:rsid w:val="00557A89"/>
    <w:rsid w:val="00557CF0"/>
    <w:rsid w:val="00557E92"/>
    <w:rsid w:val="00560701"/>
    <w:rsid w:val="00560A13"/>
    <w:rsid w:val="00560CAA"/>
    <w:rsid w:val="00560E8F"/>
    <w:rsid w:val="005614A6"/>
    <w:rsid w:val="00561735"/>
    <w:rsid w:val="00561825"/>
    <w:rsid w:val="00561D1E"/>
    <w:rsid w:val="0056234F"/>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49"/>
    <w:rsid w:val="005660D1"/>
    <w:rsid w:val="0056639B"/>
    <w:rsid w:val="005670E6"/>
    <w:rsid w:val="005675AB"/>
    <w:rsid w:val="005675E4"/>
    <w:rsid w:val="00567652"/>
    <w:rsid w:val="005704EC"/>
    <w:rsid w:val="0057091A"/>
    <w:rsid w:val="00570A03"/>
    <w:rsid w:val="00570D9F"/>
    <w:rsid w:val="00570DEA"/>
    <w:rsid w:val="00570F25"/>
    <w:rsid w:val="005710D3"/>
    <w:rsid w:val="005711BE"/>
    <w:rsid w:val="00571259"/>
    <w:rsid w:val="00571586"/>
    <w:rsid w:val="00571B07"/>
    <w:rsid w:val="0057215D"/>
    <w:rsid w:val="00572590"/>
    <w:rsid w:val="005728BF"/>
    <w:rsid w:val="0057297B"/>
    <w:rsid w:val="005729FE"/>
    <w:rsid w:val="00572BBA"/>
    <w:rsid w:val="005738CA"/>
    <w:rsid w:val="00573BE1"/>
    <w:rsid w:val="00573CB2"/>
    <w:rsid w:val="0057405A"/>
    <w:rsid w:val="005743E9"/>
    <w:rsid w:val="00574648"/>
    <w:rsid w:val="005759C6"/>
    <w:rsid w:val="00575A29"/>
    <w:rsid w:val="00575EB0"/>
    <w:rsid w:val="00576137"/>
    <w:rsid w:val="0057619A"/>
    <w:rsid w:val="00576519"/>
    <w:rsid w:val="00576B7A"/>
    <w:rsid w:val="00576CF1"/>
    <w:rsid w:val="0057760F"/>
    <w:rsid w:val="00577672"/>
    <w:rsid w:val="0057772C"/>
    <w:rsid w:val="00577CCC"/>
    <w:rsid w:val="00580240"/>
    <w:rsid w:val="005807D7"/>
    <w:rsid w:val="00580A65"/>
    <w:rsid w:val="00580BD4"/>
    <w:rsid w:val="00580D71"/>
    <w:rsid w:val="00580DA9"/>
    <w:rsid w:val="00580FD4"/>
    <w:rsid w:val="00581003"/>
    <w:rsid w:val="005810C2"/>
    <w:rsid w:val="00581124"/>
    <w:rsid w:val="0058112E"/>
    <w:rsid w:val="0058137C"/>
    <w:rsid w:val="00581454"/>
    <w:rsid w:val="00582255"/>
    <w:rsid w:val="005824DF"/>
    <w:rsid w:val="0058255C"/>
    <w:rsid w:val="00582638"/>
    <w:rsid w:val="00582E9D"/>
    <w:rsid w:val="00583255"/>
    <w:rsid w:val="00583466"/>
    <w:rsid w:val="00583604"/>
    <w:rsid w:val="0058361C"/>
    <w:rsid w:val="00583A26"/>
    <w:rsid w:val="0058422E"/>
    <w:rsid w:val="00584526"/>
    <w:rsid w:val="00584867"/>
    <w:rsid w:val="00584C80"/>
    <w:rsid w:val="005853F4"/>
    <w:rsid w:val="005859DE"/>
    <w:rsid w:val="00586060"/>
    <w:rsid w:val="005860AC"/>
    <w:rsid w:val="005861F8"/>
    <w:rsid w:val="00586471"/>
    <w:rsid w:val="00586ADD"/>
    <w:rsid w:val="00586B2F"/>
    <w:rsid w:val="00586C8C"/>
    <w:rsid w:val="00586F2F"/>
    <w:rsid w:val="005879BF"/>
    <w:rsid w:val="00587D9A"/>
    <w:rsid w:val="005900BA"/>
    <w:rsid w:val="0059022D"/>
    <w:rsid w:val="00591004"/>
    <w:rsid w:val="005911FA"/>
    <w:rsid w:val="00591207"/>
    <w:rsid w:val="0059239C"/>
    <w:rsid w:val="005923D7"/>
    <w:rsid w:val="00592553"/>
    <w:rsid w:val="005929B5"/>
    <w:rsid w:val="00592E39"/>
    <w:rsid w:val="0059390F"/>
    <w:rsid w:val="00593E7B"/>
    <w:rsid w:val="00593EA9"/>
    <w:rsid w:val="0059439B"/>
    <w:rsid w:val="005944C6"/>
    <w:rsid w:val="005948EB"/>
    <w:rsid w:val="0059524D"/>
    <w:rsid w:val="00595434"/>
    <w:rsid w:val="005954CD"/>
    <w:rsid w:val="0059551E"/>
    <w:rsid w:val="0059582E"/>
    <w:rsid w:val="00595C3C"/>
    <w:rsid w:val="00595F21"/>
    <w:rsid w:val="00596158"/>
    <w:rsid w:val="00596547"/>
    <w:rsid w:val="00596BF3"/>
    <w:rsid w:val="00596D0F"/>
    <w:rsid w:val="00597821"/>
    <w:rsid w:val="00597836"/>
    <w:rsid w:val="00597A63"/>
    <w:rsid w:val="00597D36"/>
    <w:rsid w:val="00597E31"/>
    <w:rsid w:val="005A004B"/>
    <w:rsid w:val="005A005A"/>
    <w:rsid w:val="005A0395"/>
    <w:rsid w:val="005A0B6A"/>
    <w:rsid w:val="005A0DD6"/>
    <w:rsid w:val="005A0F15"/>
    <w:rsid w:val="005A120F"/>
    <w:rsid w:val="005A12ED"/>
    <w:rsid w:val="005A1441"/>
    <w:rsid w:val="005A1F9F"/>
    <w:rsid w:val="005A21E0"/>
    <w:rsid w:val="005A255F"/>
    <w:rsid w:val="005A2634"/>
    <w:rsid w:val="005A26FD"/>
    <w:rsid w:val="005A27BD"/>
    <w:rsid w:val="005A2B76"/>
    <w:rsid w:val="005A2D14"/>
    <w:rsid w:val="005A340F"/>
    <w:rsid w:val="005A37FE"/>
    <w:rsid w:val="005A3E7A"/>
    <w:rsid w:val="005A3F87"/>
    <w:rsid w:val="005A3FF2"/>
    <w:rsid w:val="005A4024"/>
    <w:rsid w:val="005A4350"/>
    <w:rsid w:val="005A45AA"/>
    <w:rsid w:val="005A4AB9"/>
    <w:rsid w:val="005A4AFB"/>
    <w:rsid w:val="005A4F01"/>
    <w:rsid w:val="005A4FC8"/>
    <w:rsid w:val="005A501A"/>
    <w:rsid w:val="005A578E"/>
    <w:rsid w:val="005A58B2"/>
    <w:rsid w:val="005A59F1"/>
    <w:rsid w:val="005A5AD9"/>
    <w:rsid w:val="005A5BED"/>
    <w:rsid w:val="005A5C21"/>
    <w:rsid w:val="005A5D01"/>
    <w:rsid w:val="005A6B81"/>
    <w:rsid w:val="005A7051"/>
    <w:rsid w:val="005A7194"/>
    <w:rsid w:val="005B0734"/>
    <w:rsid w:val="005B1299"/>
    <w:rsid w:val="005B15BD"/>
    <w:rsid w:val="005B162D"/>
    <w:rsid w:val="005B1938"/>
    <w:rsid w:val="005B19B6"/>
    <w:rsid w:val="005B1F93"/>
    <w:rsid w:val="005B22B4"/>
    <w:rsid w:val="005B23FF"/>
    <w:rsid w:val="005B28D8"/>
    <w:rsid w:val="005B2D98"/>
    <w:rsid w:val="005B2EBA"/>
    <w:rsid w:val="005B3075"/>
    <w:rsid w:val="005B315D"/>
    <w:rsid w:val="005B35B5"/>
    <w:rsid w:val="005B3C35"/>
    <w:rsid w:val="005B3CB8"/>
    <w:rsid w:val="005B3D3D"/>
    <w:rsid w:val="005B3E3A"/>
    <w:rsid w:val="005B4112"/>
    <w:rsid w:val="005B41FB"/>
    <w:rsid w:val="005B4451"/>
    <w:rsid w:val="005B478F"/>
    <w:rsid w:val="005B47FA"/>
    <w:rsid w:val="005B4926"/>
    <w:rsid w:val="005B4EAC"/>
    <w:rsid w:val="005B5332"/>
    <w:rsid w:val="005B5983"/>
    <w:rsid w:val="005B5AFB"/>
    <w:rsid w:val="005B5B70"/>
    <w:rsid w:val="005B5BA7"/>
    <w:rsid w:val="005B5CF1"/>
    <w:rsid w:val="005B6539"/>
    <w:rsid w:val="005B6797"/>
    <w:rsid w:val="005B6852"/>
    <w:rsid w:val="005B6FA1"/>
    <w:rsid w:val="005B6FA5"/>
    <w:rsid w:val="005B724D"/>
    <w:rsid w:val="005B7453"/>
    <w:rsid w:val="005B7769"/>
    <w:rsid w:val="005C0188"/>
    <w:rsid w:val="005C046A"/>
    <w:rsid w:val="005C0986"/>
    <w:rsid w:val="005C0BF4"/>
    <w:rsid w:val="005C0DB2"/>
    <w:rsid w:val="005C1067"/>
    <w:rsid w:val="005C1E06"/>
    <w:rsid w:val="005C1F93"/>
    <w:rsid w:val="005C2A3F"/>
    <w:rsid w:val="005C2B1D"/>
    <w:rsid w:val="005C32F6"/>
    <w:rsid w:val="005C3326"/>
    <w:rsid w:val="005C3399"/>
    <w:rsid w:val="005C3419"/>
    <w:rsid w:val="005C37DA"/>
    <w:rsid w:val="005C3D12"/>
    <w:rsid w:val="005C3DD4"/>
    <w:rsid w:val="005C3E4C"/>
    <w:rsid w:val="005C49FD"/>
    <w:rsid w:val="005C4C97"/>
    <w:rsid w:val="005C4DBA"/>
    <w:rsid w:val="005C5395"/>
    <w:rsid w:val="005C5A8C"/>
    <w:rsid w:val="005C5BD7"/>
    <w:rsid w:val="005C5D93"/>
    <w:rsid w:val="005C5F6B"/>
    <w:rsid w:val="005C610D"/>
    <w:rsid w:val="005C63DD"/>
    <w:rsid w:val="005C6B47"/>
    <w:rsid w:val="005C6CC3"/>
    <w:rsid w:val="005C6E92"/>
    <w:rsid w:val="005C6EBD"/>
    <w:rsid w:val="005C6ED3"/>
    <w:rsid w:val="005C6EE7"/>
    <w:rsid w:val="005C7346"/>
    <w:rsid w:val="005C7FBF"/>
    <w:rsid w:val="005C7FEC"/>
    <w:rsid w:val="005D013B"/>
    <w:rsid w:val="005D0450"/>
    <w:rsid w:val="005D05B3"/>
    <w:rsid w:val="005D0D46"/>
    <w:rsid w:val="005D0E07"/>
    <w:rsid w:val="005D101C"/>
    <w:rsid w:val="005D109D"/>
    <w:rsid w:val="005D10BD"/>
    <w:rsid w:val="005D12B0"/>
    <w:rsid w:val="005D14FA"/>
    <w:rsid w:val="005D1807"/>
    <w:rsid w:val="005D191D"/>
    <w:rsid w:val="005D1D20"/>
    <w:rsid w:val="005D2195"/>
    <w:rsid w:val="005D2218"/>
    <w:rsid w:val="005D25F4"/>
    <w:rsid w:val="005D293F"/>
    <w:rsid w:val="005D2A38"/>
    <w:rsid w:val="005D2A51"/>
    <w:rsid w:val="005D2AE4"/>
    <w:rsid w:val="005D2C81"/>
    <w:rsid w:val="005D2CEC"/>
    <w:rsid w:val="005D3685"/>
    <w:rsid w:val="005D38FD"/>
    <w:rsid w:val="005D3AB7"/>
    <w:rsid w:val="005D3C35"/>
    <w:rsid w:val="005D3D09"/>
    <w:rsid w:val="005D3F2E"/>
    <w:rsid w:val="005D4049"/>
    <w:rsid w:val="005D4A3D"/>
    <w:rsid w:val="005D4D94"/>
    <w:rsid w:val="005D5366"/>
    <w:rsid w:val="005D536C"/>
    <w:rsid w:val="005D5391"/>
    <w:rsid w:val="005D53A0"/>
    <w:rsid w:val="005D58B5"/>
    <w:rsid w:val="005D5DF7"/>
    <w:rsid w:val="005D5E4A"/>
    <w:rsid w:val="005D632B"/>
    <w:rsid w:val="005D6A59"/>
    <w:rsid w:val="005D6B27"/>
    <w:rsid w:val="005D6D69"/>
    <w:rsid w:val="005D72AF"/>
    <w:rsid w:val="005D72FE"/>
    <w:rsid w:val="005D742A"/>
    <w:rsid w:val="005D78FD"/>
    <w:rsid w:val="005D7DCE"/>
    <w:rsid w:val="005D7F84"/>
    <w:rsid w:val="005E057C"/>
    <w:rsid w:val="005E066E"/>
    <w:rsid w:val="005E0920"/>
    <w:rsid w:val="005E19C2"/>
    <w:rsid w:val="005E19D8"/>
    <w:rsid w:val="005E1AF2"/>
    <w:rsid w:val="005E1CA1"/>
    <w:rsid w:val="005E1D87"/>
    <w:rsid w:val="005E20EC"/>
    <w:rsid w:val="005E22EF"/>
    <w:rsid w:val="005E27E3"/>
    <w:rsid w:val="005E364B"/>
    <w:rsid w:val="005E3DD0"/>
    <w:rsid w:val="005E4040"/>
    <w:rsid w:val="005E4063"/>
    <w:rsid w:val="005E48AB"/>
    <w:rsid w:val="005E5033"/>
    <w:rsid w:val="005E50A7"/>
    <w:rsid w:val="005E53A9"/>
    <w:rsid w:val="005E5631"/>
    <w:rsid w:val="005E5DF2"/>
    <w:rsid w:val="005E5FF0"/>
    <w:rsid w:val="005E61A2"/>
    <w:rsid w:val="005E61EB"/>
    <w:rsid w:val="005E62DA"/>
    <w:rsid w:val="005E661D"/>
    <w:rsid w:val="005E6E5D"/>
    <w:rsid w:val="005E6F9A"/>
    <w:rsid w:val="005E738F"/>
    <w:rsid w:val="005E7A9E"/>
    <w:rsid w:val="005E7CE3"/>
    <w:rsid w:val="005E7DCC"/>
    <w:rsid w:val="005E7E97"/>
    <w:rsid w:val="005F01FF"/>
    <w:rsid w:val="005F06DB"/>
    <w:rsid w:val="005F0C14"/>
    <w:rsid w:val="005F0CDB"/>
    <w:rsid w:val="005F0D95"/>
    <w:rsid w:val="005F0E00"/>
    <w:rsid w:val="005F1028"/>
    <w:rsid w:val="005F1440"/>
    <w:rsid w:val="005F17DC"/>
    <w:rsid w:val="005F1895"/>
    <w:rsid w:val="005F1975"/>
    <w:rsid w:val="005F1C32"/>
    <w:rsid w:val="005F1ED6"/>
    <w:rsid w:val="005F2085"/>
    <w:rsid w:val="005F22F7"/>
    <w:rsid w:val="005F241F"/>
    <w:rsid w:val="005F262B"/>
    <w:rsid w:val="005F28E9"/>
    <w:rsid w:val="005F2B5C"/>
    <w:rsid w:val="005F2BBA"/>
    <w:rsid w:val="005F2DD3"/>
    <w:rsid w:val="005F2F83"/>
    <w:rsid w:val="005F31CA"/>
    <w:rsid w:val="005F350E"/>
    <w:rsid w:val="005F35AC"/>
    <w:rsid w:val="005F3748"/>
    <w:rsid w:val="005F37D6"/>
    <w:rsid w:val="005F3DB2"/>
    <w:rsid w:val="005F40DE"/>
    <w:rsid w:val="005F4163"/>
    <w:rsid w:val="005F4B05"/>
    <w:rsid w:val="005F4F06"/>
    <w:rsid w:val="005F4F9B"/>
    <w:rsid w:val="005F5C26"/>
    <w:rsid w:val="005F66DD"/>
    <w:rsid w:val="005F67D5"/>
    <w:rsid w:val="005F6F4C"/>
    <w:rsid w:val="005F73A5"/>
    <w:rsid w:val="005F7557"/>
    <w:rsid w:val="005F756F"/>
    <w:rsid w:val="005F77C3"/>
    <w:rsid w:val="005F7BD9"/>
    <w:rsid w:val="0060005C"/>
    <w:rsid w:val="006001BF"/>
    <w:rsid w:val="00600471"/>
    <w:rsid w:val="00600480"/>
    <w:rsid w:val="0060069F"/>
    <w:rsid w:val="00600A1E"/>
    <w:rsid w:val="00600C08"/>
    <w:rsid w:val="006014AE"/>
    <w:rsid w:val="006014B0"/>
    <w:rsid w:val="006014B8"/>
    <w:rsid w:val="00601E26"/>
    <w:rsid w:val="006023D8"/>
    <w:rsid w:val="00603130"/>
    <w:rsid w:val="006033C7"/>
    <w:rsid w:val="006036FE"/>
    <w:rsid w:val="0060371F"/>
    <w:rsid w:val="00603813"/>
    <w:rsid w:val="00603AD1"/>
    <w:rsid w:val="00603AF5"/>
    <w:rsid w:val="00603FC5"/>
    <w:rsid w:val="0060427E"/>
    <w:rsid w:val="006049F4"/>
    <w:rsid w:val="00605039"/>
    <w:rsid w:val="0060523D"/>
    <w:rsid w:val="006053F8"/>
    <w:rsid w:val="006054BF"/>
    <w:rsid w:val="006055B1"/>
    <w:rsid w:val="00605C72"/>
    <w:rsid w:val="00605D16"/>
    <w:rsid w:val="00605DF6"/>
    <w:rsid w:val="00606558"/>
    <w:rsid w:val="006068B2"/>
    <w:rsid w:val="00606D20"/>
    <w:rsid w:val="00606F8D"/>
    <w:rsid w:val="00607083"/>
    <w:rsid w:val="00607564"/>
    <w:rsid w:val="00607673"/>
    <w:rsid w:val="006077FE"/>
    <w:rsid w:val="00607D8B"/>
    <w:rsid w:val="0061000F"/>
    <w:rsid w:val="006104A6"/>
    <w:rsid w:val="006106A3"/>
    <w:rsid w:val="0061080E"/>
    <w:rsid w:val="00610C7D"/>
    <w:rsid w:val="00611026"/>
    <w:rsid w:val="006111BE"/>
    <w:rsid w:val="00611244"/>
    <w:rsid w:val="00611679"/>
    <w:rsid w:val="006126D4"/>
    <w:rsid w:val="00612784"/>
    <w:rsid w:val="006129AC"/>
    <w:rsid w:val="00612B6B"/>
    <w:rsid w:val="00612CE8"/>
    <w:rsid w:val="00614052"/>
    <w:rsid w:val="00614272"/>
    <w:rsid w:val="0061433C"/>
    <w:rsid w:val="0061439C"/>
    <w:rsid w:val="006144E9"/>
    <w:rsid w:val="006145E2"/>
    <w:rsid w:val="006149AC"/>
    <w:rsid w:val="00614C64"/>
    <w:rsid w:val="00614CFC"/>
    <w:rsid w:val="00614D75"/>
    <w:rsid w:val="006152CE"/>
    <w:rsid w:val="006156A4"/>
    <w:rsid w:val="00615B6E"/>
    <w:rsid w:val="00615C43"/>
    <w:rsid w:val="00615E94"/>
    <w:rsid w:val="006162C0"/>
    <w:rsid w:val="00616377"/>
    <w:rsid w:val="0061695B"/>
    <w:rsid w:val="00616AB9"/>
    <w:rsid w:val="00616BB2"/>
    <w:rsid w:val="006174F6"/>
    <w:rsid w:val="006177BF"/>
    <w:rsid w:val="00617B16"/>
    <w:rsid w:val="00617E8C"/>
    <w:rsid w:val="0062011C"/>
    <w:rsid w:val="00620431"/>
    <w:rsid w:val="00620B51"/>
    <w:rsid w:val="00620DA1"/>
    <w:rsid w:val="00621073"/>
    <w:rsid w:val="006212BB"/>
    <w:rsid w:val="00621330"/>
    <w:rsid w:val="00621529"/>
    <w:rsid w:val="00621E20"/>
    <w:rsid w:val="006225BB"/>
    <w:rsid w:val="00622605"/>
    <w:rsid w:val="00622C22"/>
    <w:rsid w:val="00622D02"/>
    <w:rsid w:val="00622EEA"/>
    <w:rsid w:val="00623272"/>
    <w:rsid w:val="0062367E"/>
    <w:rsid w:val="0062378A"/>
    <w:rsid w:val="00623A54"/>
    <w:rsid w:val="00623ADC"/>
    <w:rsid w:val="00624095"/>
    <w:rsid w:val="006243E1"/>
    <w:rsid w:val="006245E9"/>
    <w:rsid w:val="00624D2B"/>
    <w:rsid w:val="006250BB"/>
    <w:rsid w:val="006257AB"/>
    <w:rsid w:val="00625B6D"/>
    <w:rsid w:val="00626489"/>
    <w:rsid w:val="00626712"/>
    <w:rsid w:val="00626876"/>
    <w:rsid w:val="00627D0C"/>
    <w:rsid w:val="00627E95"/>
    <w:rsid w:val="006301E0"/>
    <w:rsid w:val="00630479"/>
    <w:rsid w:val="00630490"/>
    <w:rsid w:val="00630AAC"/>
    <w:rsid w:val="00630DF1"/>
    <w:rsid w:val="00630F80"/>
    <w:rsid w:val="006314DD"/>
    <w:rsid w:val="0063163C"/>
    <w:rsid w:val="006318DD"/>
    <w:rsid w:val="006319FE"/>
    <w:rsid w:val="00631EFD"/>
    <w:rsid w:val="00632045"/>
    <w:rsid w:val="00632343"/>
    <w:rsid w:val="006323A7"/>
    <w:rsid w:val="00632466"/>
    <w:rsid w:val="0063322D"/>
    <w:rsid w:val="0063327A"/>
    <w:rsid w:val="00633399"/>
    <w:rsid w:val="00633E18"/>
    <w:rsid w:val="00633E3B"/>
    <w:rsid w:val="00633F4C"/>
    <w:rsid w:val="00634498"/>
    <w:rsid w:val="006346B9"/>
    <w:rsid w:val="00634703"/>
    <w:rsid w:val="00634B9E"/>
    <w:rsid w:val="00634E4F"/>
    <w:rsid w:val="00634FB4"/>
    <w:rsid w:val="0063532D"/>
    <w:rsid w:val="00635C6A"/>
    <w:rsid w:val="006363E6"/>
    <w:rsid w:val="00636943"/>
    <w:rsid w:val="006369CF"/>
    <w:rsid w:val="0063702B"/>
    <w:rsid w:val="00637139"/>
    <w:rsid w:val="0063733F"/>
    <w:rsid w:val="00637784"/>
    <w:rsid w:val="00637CE1"/>
    <w:rsid w:val="00637E01"/>
    <w:rsid w:val="00637E13"/>
    <w:rsid w:val="00640516"/>
    <w:rsid w:val="00640C9F"/>
    <w:rsid w:val="00640F41"/>
    <w:rsid w:val="00640FB9"/>
    <w:rsid w:val="006410F4"/>
    <w:rsid w:val="00641342"/>
    <w:rsid w:val="006417C6"/>
    <w:rsid w:val="006417F7"/>
    <w:rsid w:val="006419B6"/>
    <w:rsid w:val="00641B30"/>
    <w:rsid w:val="00641DB6"/>
    <w:rsid w:val="00641F2F"/>
    <w:rsid w:val="00641FB1"/>
    <w:rsid w:val="00642009"/>
    <w:rsid w:val="0064221B"/>
    <w:rsid w:val="006425D0"/>
    <w:rsid w:val="006426BD"/>
    <w:rsid w:val="00642A64"/>
    <w:rsid w:val="006430CD"/>
    <w:rsid w:val="0064363E"/>
    <w:rsid w:val="006438E2"/>
    <w:rsid w:val="00644186"/>
    <w:rsid w:val="00644264"/>
    <w:rsid w:val="00644399"/>
    <w:rsid w:val="00644482"/>
    <w:rsid w:val="006449CB"/>
    <w:rsid w:val="00644EA4"/>
    <w:rsid w:val="006452B4"/>
    <w:rsid w:val="006457F3"/>
    <w:rsid w:val="00645BEE"/>
    <w:rsid w:val="00645FE0"/>
    <w:rsid w:val="00646420"/>
    <w:rsid w:val="00646804"/>
    <w:rsid w:val="00647220"/>
    <w:rsid w:val="006478BA"/>
    <w:rsid w:val="006479DD"/>
    <w:rsid w:val="00650151"/>
    <w:rsid w:val="006503FF"/>
    <w:rsid w:val="00650890"/>
    <w:rsid w:val="006509D8"/>
    <w:rsid w:val="00650C75"/>
    <w:rsid w:val="00650E14"/>
    <w:rsid w:val="00650F07"/>
    <w:rsid w:val="00651575"/>
    <w:rsid w:val="006515F5"/>
    <w:rsid w:val="00651665"/>
    <w:rsid w:val="006519B7"/>
    <w:rsid w:val="0065211C"/>
    <w:rsid w:val="0065222F"/>
    <w:rsid w:val="006526AB"/>
    <w:rsid w:val="006528F7"/>
    <w:rsid w:val="00652BCD"/>
    <w:rsid w:val="00652E02"/>
    <w:rsid w:val="00653219"/>
    <w:rsid w:val="006537FF"/>
    <w:rsid w:val="006538FB"/>
    <w:rsid w:val="0065394C"/>
    <w:rsid w:val="0065401C"/>
    <w:rsid w:val="0065410F"/>
    <w:rsid w:val="0065425C"/>
    <w:rsid w:val="006544CB"/>
    <w:rsid w:val="00654ED5"/>
    <w:rsid w:val="006555AE"/>
    <w:rsid w:val="00655633"/>
    <w:rsid w:val="0065639B"/>
    <w:rsid w:val="00656692"/>
    <w:rsid w:val="0065733A"/>
    <w:rsid w:val="006576A8"/>
    <w:rsid w:val="00657B2E"/>
    <w:rsid w:val="00657DB1"/>
    <w:rsid w:val="00660104"/>
    <w:rsid w:val="006605E1"/>
    <w:rsid w:val="0066061D"/>
    <w:rsid w:val="0066061E"/>
    <w:rsid w:val="00660712"/>
    <w:rsid w:val="00660C2A"/>
    <w:rsid w:val="00660FA5"/>
    <w:rsid w:val="00661445"/>
    <w:rsid w:val="0066152C"/>
    <w:rsid w:val="006619C4"/>
    <w:rsid w:val="00661A82"/>
    <w:rsid w:val="00661AE6"/>
    <w:rsid w:val="0066242C"/>
    <w:rsid w:val="00662467"/>
    <w:rsid w:val="006628F0"/>
    <w:rsid w:val="00662A3D"/>
    <w:rsid w:val="00662EB2"/>
    <w:rsid w:val="00663257"/>
    <w:rsid w:val="006633D7"/>
    <w:rsid w:val="0066341E"/>
    <w:rsid w:val="006636D4"/>
    <w:rsid w:val="0066373E"/>
    <w:rsid w:val="0066388B"/>
    <w:rsid w:val="00663CA7"/>
    <w:rsid w:val="00664605"/>
    <w:rsid w:val="00664944"/>
    <w:rsid w:val="00664AD7"/>
    <w:rsid w:val="00664C3B"/>
    <w:rsid w:val="00664EB8"/>
    <w:rsid w:val="006657BA"/>
    <w:rsid w:val="00665C6C"/>
    <w:rsid w:val="00666193"/>
    <w:rsid w:val="0066629F"/>
    <w:rsid w:val="0066644B"/>
    <w:rsid w:val="0066656D"/>
    <w:rsid w:val="006665A3"/>
    <w:rsid w:val="00666818"/>
    <w:rsid w:val="00666BA9"/>
    <w:rsid w:val="00666BEC"/>
    <w:rsid w:val="00666C33"/>
    <w:rsid w:val="00667C00"/>
    <w:rsid w:val="00667EA7"/>
    <w:rsid w:val="006703E0"/>
    <w:rsid w:val="00670472"/>
    <w:rsid w:val="00670C3D"/>
    <w:rsid w:val="00670C46"/>
    <w:rsid w:val="0067135B"/>
    <w:rsid w:val="006713FB"/>
    <w:rsid w:val="006714DB"/>
    <w:rsid w:val="00672175"/>
    <w:rsid w:val="006723DC"/>
    <w:rsid w:val="00672533"/>
    <w:rsid w:val="006725D7"/>
    <w:rsid w:val="006726FA"/>
    <w:rsid w:val="00672BB7"/>
    <w:rsid w:val="00673369"/>
    <w:rsid w:val="00673710"/>
    <w:rsid w:val="00673773"/>
    <w:rsid w:val="00673B49"/>
    <w:rsid w:val="00673D93"/>
    <w:rsid w:val="00673D98"/>
    <w:rsid w:val="00673F06"/>
    <w:rsid w:val="00673FC7"/>
    <w:rsid w:val="00674230"/>
    <w:rsid w:val="00674776"/>
    <w:rsid w:val="00674FBD"/>
    <w:rsid w:val="0067506F"/>
    <w:rsid w:val="0067522C"/>
    <w:rsid w:val="006754A7"/>
    <w:rsid w:val="0067575C"/>
    <w:rsid w:val="00675ADB"/>
    <w:rsid w:val="00675AFE"/>
    <w:rsid w:val="00675C5C"/>
    <w:rsid w:val="006766B5"/>
    <w:rsid w:val="00676E0A"/>
    <w:rsid w:val="006772D6"/>
    <w:rsid w:val="006777A5"/>
    <w:rsid w:val="0067794C"/>
    <w:rsid w:val="006779AD"/>
    <w:rsid w:val="00677FCB"/>
    <w:rsid w:val="00680236"/>
    <w:rsid w:val="00680428"/>
    <w:rsid w:val="00680661"/>
    <w:rsid w:val="0068067A"/>
    <w:rsid w:val="00680C15"/>
    <w:rsid w:val="00680D6B"/>
    <w:rsid w:val="00680D87"/>
    <w:rsid w:val="006812C8"/>
    <w:rsid w:val="00681611"/>
    <w:rsid w:val="00681766"/>
    <w:rsid w:val="00681865"/>
    <w:rsid w:val="00681941"/>
    <w:rsid w:val="00681B00"/>
    <w:rsid w:val="00681CD1"/>
    <w:rsid w:val="006820F4"/>
    <w:rsid w:val="00682116"/>
    <w:rsid w:val="00682368"/>
    <w:rsid w:val="006825C8"/>
    <w:rsid w:val="006827AB"/>
    <w:rsid w:val="00683056"/>
    <w:rsid w:val="0068360F"/>
    <w:rsid w:val="006838FC"/>
    <w:rsid w:val="00683A4B"/>
    <w:rsid w:val="00683D5D"/>
    <w:rsid w:val="00683F7A"/>
    <w:rsid w:val="00684194"/>
    <w:rsid w:val="00684528"/>
    <w:rsid w:val="006845B0"/>
    <w:rsid w:val="006846DB"/>
    <w:rsid w:val="006847E5"/>
    <w:rsid w:val="0068485A"/>
    <w:rsid w:val="00684ADF"/>
    <w:rsid w:val="00684C4D"/>
    <w:rsid w:val="00684CC4"/>
    <w:rsid w:val="00684DC4"/>
    <w:rsid w:val="00685554"/>
    <w:rsid w:val="0068575F"/>
    <w:rsid w:val="00685919"/>
    <w:rsid w:val="00686042"/>
    <w:rsid w:val="0068610D"/>
    <w:rsid w:val="00686578"/>
    <w:rsid w:val="00686AD5"/>
    <w:rsid w:val="00686E24"/>
    <w:rsid w:val="00686FD7"/>
    <w:rsid w:val="00686FE8"/>
    <w:rsid w:val="0068729D"/>
    <w:rsid w:val="0068730F"/>
    <w:rsid w:val="0068788D"/>
    <w:rsid w:val="00687CC4"/>
    <w:rsid w:val="00687D57"/>
    <w:rsid w:val="00687D8E"/>
    <w:rsid w:val="00687EC6"/>
    <w:rsid w:val="006901B4"/>
    <w:rsid w:val="006903A0"/>
    <w:rsid w:val="0069046D"/>
    <w:rsid w:val="006909B4"/>
    <w:rsid w:val="0069123A"/>
    <w:rsid w:val="006912B4"/>
    <w:rsid w:val="006918AD"/>
    <w:rsid w:val="00691A59"/>
    <w:rsid w:val="00691ADE"/>
    <w:rsid w:val="006921AC"/>
    <w:rsid w:val="006921EB"/>
    <w:rsid w:val="0069253B"/>
    <w:rsid w:val="00692814"/>
    <w:rsid w:val="0069287A"/>
    <w:rsid w:val="00692E0A"/>
    <w:rsid w:val="00693093"/>
    <w:rsid w:val="006931E6"/>
    <w:rsid w:val="00693422"/>
    <w:rsid w:val="00693632"/>
    <w:rsid w:val="0069384C"/>
    <w:rsid w:val="00694249"/>
    <w:rsid w:val="006943F1"/>
    <w:rsid w:val="00694C8F"/>
    <w:rsid w:val="00694DA8"/>
    <w:rsid w:val="00694EEC"/>
    <w:rsid w:val="00694FD4"/>
    <w:rsid w:val="006950BE"/>
    <w:rsid w:val="00695474"/>
    <w:rsid w:val="0069564E"/>
    <w:rsid w:val="00696184"/>
    <w:rsid w:val="006964C5"/>
    <w:rsid w:val="006965ED"/>
    <w:rsid w:val="00696EA8"/>
    <w:rsid w:val="00697438"/>
    <w:rsid w:val="006974A7"/>
    <w:rsid w:val="00697611"/>
    <w:rsid w:val="006977A0"/>
    <w:rsid w:val="00697A5F"/>
    <w:rsid w:val="006A0113"/>
    <w:rsid w:val="006A06BC"/>
    <w:rsid w:val="006A1025"/>
    <w:rsid w:val="006A15F8"/>
    <w:rsid w:val="006A1638"/>
    <w:rsid w:val="006A1956"/>
    <w:rsid w:val="006A1D0A"/>
    <w:rsid w:val="006A1E59"/>
    <w:rsid w:val="006A1EE9"/>
    <w:rsid w:val="006A26ED"/>
    <w:rsid w:val="006A2A02"/>
    <w:rsid w:val="006A3634"/>
    <w:rsid w:val="006A36CA"/>
    <w:rsid w:val="006A394D"/>
    <w:rsid w:val="006A4157"/>
    <w:rsid w:val="006A41DD"/>
    <w:rsid w:val="006A430E"/>
    <w:rsid w:val="006A466F"/>
    <w:rsid w:val="006A46B0"/>
    <w:rsid w:val="006A47AE"/>
    <w:rsid w:val="006A4D86"/>
    <w:rsid w:val="006A53F8"/>
    <w:rsid w:val="006A57E6"/>
    <w:rsid w:val="006A5914"/>
    <w:rsid w:val="006A5A01"/>
    <w:rsid w:val="006A5C0E"/>
    <w:rsid w:val="006A6643"/>
    <w:rsid w:val="006A6B3B"/>
    <w:rsid w:val="006A74DA"/>
    <w:rsid w:val="006A7680"/>
    <w:rsid w:val="006B03BE"/>
    <w:rsid w:val="006B08C7"/>
    <w:rsid w:val="006B0C06"/>
    <w:rsid w:val="006B0FC5"/>
    <w:rsid w:val="006B1D40"/>
    <w:rsid w:val="006B2202"/>
    <w:rsid w:val="006B2395"/>
    <w:rsid w:val="006B263A"/>
    <w:rsid w:val="006B28BA"/>
    <w:rsid w:val="006B2DAD"/>
    <w:rsid w:val="006B3082"/>
    <w:rsid w:val="006B3307"/>
    <w:rsid w:val="006B34F8"/>
    <w:rsid w:val="006B386C"/>
    <w:rsid w:val="006B3875"/>
    <w:rsid w:val="006B39A9"/>
    <w:rsid w:val="006B3B26"/>
    <w:rsid w:val="006B3DD9"/>
    <w:rsid w:val="006B4823"/>
    <w:rsid w:val="006B48E1"/>
    <w:rsid w:val="006B491E"/>
    <w:rsid w:val="006B4968"/>
    <w:rsid w:val="006B4AFC"/>
    <w:rsid w:val="006B4BA1"/>
    <w:rsid w:val="006B4BAB"/>
    <w:rsid w:val="006B4BFD"/>
    <w:rsid w:val="006B4C68"/>
    <w:rsid w:val="006B4E31"/>
    <w:rsid w:val="006B4E81"/>
    <w:rsid w:val="006B4F82"/>
    <w:rsid w:val="006B521C"/>
    <w:rsid w:val="006B5381"/>
    <w:rsid w:val="006B5722"/>
    <w:rsid w:val="006B5A7C"/>
    <w:rsid w:val="006B5ABF"/>
    <w:rsid w:val="006B5B41"/>
    <w:rsid w:val="006B66B7"/>
    <w:rsid w:val="006B6ABD"/>
    <w:rsid w:val="006B6CA5"/>
    <w:rsid w:val="006B6F63"/>
    <w:rsid w:val="006B7A5E"/>
    <w:rsid w:val="006B7FD4"/>
    <w:rsid w:val="006C062C"/>
    <w:rsid w:val="006C0DEF"/>
    <w:rsid w:val="006C127E"/>
    <w:rsid w:val="006C141B"/>
    <w:rsid w:val="006C1514"/>
    <w:rsid w:val="006C1973"/>
    <w:rsid w:val="006C1DB8"/>
    <w:rsid w:val="006C1E01"/>
    <w:rsid w:val="006C1F6E"/>
    <w:rsid w:val="006C1FF8"/>
    <w:rsid w:val="006C2024"/>
    <w:rsid w:val="006C2783"/>
    <w:rsid w:val="006C287C"/>
    <w:rsid w:val="006C28E0"/>
    <w:rsid w:val="006C2A59"/>
    <w:rsid w:val="006C2A6A"/>
    <w:rsid w:val="006C3002"/>
    <w:rsid w:val="006C3596"/>
    <w:rsid w:val="006C3F01"/>
    <w:rsid w:val="006C3FFC"/>
    <w:rsid w:val="006C4342"/>
    <w:rsid w:val="006C4556"/>
    <w:rsid w:val="006C4A59"/>
    <w:rsid w:val="006C4E96"/>
    <w:rsid w:val="006C524E"/>
    <w:rsid w:val="006C530A"/>
    <w:rsid w:val="006C5535"/>
    <w:rsid w:val="006C5767"/>
    <w:rsid w:val="006C5A6A"/>
    <w:rsid w:val="006C62D2"/>
    <w:rsid w:val="006C6635"/>
    <w:rsid w:val="006C67CA"/>
    <w:rsid w:val="006C6CEC"/>
    <w:rsid w:val="006C6F37"/>
    <w:rsid w:val="006C6FC2"/>
    <w:rsid w:val="006C7140"/>
    <w:rsid w:val="006C71A8"/>
    <w:rsid w:val="006C729D"/>
    <w:rsid w:val="006C7AA3"/>
    <w:rsid w:val="006C7AF1"/>
    <w:rsid w:val="006C7D93"/>
    <w:rsid w:val="006C7E05"/>
    <w:rsid w:val="006D000A"/>
    <w:rsid w:val="006D029C"/>
    <w:rsid w:val="006D035A"/>
    <w:rsid w:val="006D0540"/>
    <w:rsid w:val="006D0B4A"/>
    <w:rsid w:val="006D0E8F"/>
    <w:rsid w:val="006D0FF3"/>
    <w:rsid w:val="006D11BB"/>
    <w:rsid w:val="006D14E5"/>
    <w:rsid w:val="006D1F55"/>
    <w:rsid w:val="006D27A9"/>
    <w:rsid w:val="006D2B9D"/>
    <w:rsid w:val="006D3062"/>
    <w:rsid w:val="006D30B7"/>
    <w:rsid w:val="006D3943"/>
    <w:rsid w:val="006D4366"/>
    <w:rsid w:val="006D44D9"/>
    <w:rsid w:val="006D46FA"/>
    <w:rsid w:val="006D47FC"/>
    <w:rsid w:val="006D48B8"/>
    <w:rsid w:val="006D4DE2"/>
    <w:rsid w:val="006D55FC"/>
    <w:rsid w:val="006D5696"/>
    <w:rsid w:val="006D5A29"/>
    <w:rsid w:val="006D5D1A"/>
    <w:rsid w:val="006D605C"/>
    <w:rsid w:val="006D6701"/>
    <w:rsid w:val="006D725A"/>
    <w:rsid w:val="006D7A41"/>
    <w:rsid w:val="006D7B84"/>
    <w:rsid w:val="006E01BD"/>
    <w:rsid w:val="006E0834"/>
    <w:rsid w:val="006E08DF"/>
    <w:rsid w:val="006E0BA9"/>
    <w:rsid w:val="006E0D3D"/>
    <w:rsid w:val="006E155D"/>
    <w:rsid w:val="006E1AA1"/>
    <w:rsid w:val="006E1BFE"/>
    <w:rsid w:val="006E23E7"/>
    <w:rsid w:val="006E243E"/>
    <w:rsid w:val="006E2868"/>
    <w:rsid w:val="006E2AFE"/>
    <w:rsid w:val="006E2B42"/>
    <w:rsid w:val="006E2E14"/>
    <w:rsid w:val="006E3484"/>
    <w:rsid w:val="006E3680"/>
    <w:rsid w:val="006E3845"/>
    <w:rsid w:val="006E3D1B"/>
    <w:rsid w:val="006E3E1D"/>
    <w:rsid w:val="006E41DE"/>
    <w:rsid w:val="006E425F"/>
    <w:rsid w:val="006E4B22"/>
    <w:rsid w:val="006E5340"/>
    <w:rsid w:val="006E560E"/>
    <w:rsid w:val="006E5D79"/>
    <w:rsid w:val="006E60CB"/>
    <w:rsid w:val="006E6397"/>
    <w:rsid w:val="006E7092"/>
    <w:rsid w:val="006E7109"/>
    <w:rsid w:val="006E738E"/>
    <w:rsid w:val="006E7B1C"/>
    <w:rsid w:val="006E7B86"/>
    <w:rsid w:val="006F04F6"/>
    <w:rsid w:val="006F0543"/>
    <w:rsid w:val="006F0AE8"/>
    <w:rsid w:val="006F0FBD"/>
    <w:rsid w:val="006F12DB"/>
    <w:rsid w:val="006F135A"/>
    <w:rsid w:val="006F1374"/>
    <w:rsid w:val="006F1B04"/>
    <w:rsid w:val="006F1B84"/>
    <w:rsid w:val="006F1E0D"/>
    <w:rsid w:val="006F1E8D"/>
    <w:rsid w:val="006F2268"/>
    <w:rsid w:val="006F23C6"/>
    <w:rsid w:val="006F2C70"/>
    <w:rsid w:val="006F2F6B"/>
    <w:rsid w:val="006F36E2"/>
    <w:rsid w:val="006F372F"/>
    <w:rsid w:val="006F3AEB"/>
    <w:rsid w:val="006F3B3D"/>
    <w:rsid w:val="006F40D9"/>
    <w:rsid w:val="006F4143"/>
    <w:rsid w:val="006F498B"/>
    <w:rsid w:val="006F49E9"/>
    <w:rsid w:val="006F4CE4"/>
    <w:rsid w:val="006F4E82"/>
    <w:rsid w:val="006F578E"/>
    <w:rsid w:val="006F6150"/>
    <w:rsid w:val="006F634A"/>
    <w:rsid w:val="006F6397"/>
    <w:rsid w:val="006F6C38"/>
    <w:rsid w:val="006F6C84"/>
    <w:rsid w:val="006F6F7E"/>
    <w:rsid w:val="006F726A"/>
    <w:rsid w:val="006F75C1"/>
    <w:rsid w:val="006F7902"/>
    <w:rsid w:val="007006F6"/>
    <w:rsid w:val="00700AB4"/>
    <w:rsid w:val="00700EB8"/>
    <w:rsid w:val="0070115E"/>
    <w:rsid w:val="007012CB"/>
    <w:rsid w:val="007012EC"/>
    <w:rsid w:val="007014C7"/>
    <w:rsid w:val="00702712"/>
    <w:rsid w:val="00702B58"/>
    <w:rsid w:val="00702FB5"/>
    <w:rsid w:val="00703AAD"/>
    <w:rsid w:val="00703B5F"/>
    <w:rsid w:val="00703E5D"/>
    <w:rsid w:val="00703FEA"/>
    <w:rsid w:val="0070439B"/>
    <w:rsid w:val="00704789"/>
    <w:rsid w:val="007049A6"/>
    <w:rsid w:val="007049F4"/>
    <w:rsid w:val="00704CC1"/>
    <w:rsid w:val="0070574C"/>
    <w:rsid w:val="007060E8"/>
    <w:rsid w:val="007061EC"/>
    <w:rsid w:val="007064DD"/>
    <w:rsid w:val="00706624"/>
    <w:rsid w:val="00707232"/>
    <w:rsid w:val="00707563"/>
    <w:rsid w:val="00707AB9"/>
    <w:rsid w:val="00710159"/>
    <w:rsid w:val="0071025C"/>
    <w:rsid w:val="00710D4C"/>
    <w:rsid w:val="00710D94"/>
    <w:rsid w:val="00711561"/>
    <w:rsid w:val="007116BA"/>
    <w:rsid w:val="00711DF0"/>
    <w:rsid w:val="00711F65"/>
    <w:rsid w:val="00712096"/>
    <w:rsid w:val="00712D7C"/>
    <w:rsid w:val="007131EE"/>
    <w:rsid w:val="00713255"/>
    <w:rsid w:val="0071368B"/>
    <w:rsid w:val="0071382F"/>
    <w:rsid w:val="00713B59"/>
    <w:rsid w:val="00713DDA"/>
    <w:rsid w:val="00713E09"/>
    <w:rsid w:val="00714250"/>
    <w:rsid w:val="0071427C"/>
    <w:rsid w:val="00714908"/>
    <w:rsid w:val="00714CC7"/>
    <w:rsid w:val="00715055"/>
    <w:rsid w:val="007151D0"/>
    <w:rsid w:val="007151E3"/>
    <w:rsid w:val="00715404"/>
    <w:rsid w:val="00715A54"/>
    <w:rsid w:val="00715A8F"/>
    <w:rsid w:val="00715B94"/>
    <w:rsid w:val="00715DD8"/>
    <w:rsid w:val="00716006"/>
    <w:rsid w:val="007172FC"/>
    <w:rsid w:val="0071732D"/>
    <w:rsid w:val="00717434"/>
    <w:rsid w:val="00717A93"/>
    <w:rsid w:val="00717D20"/>
    <w:rsid w:val="00720207"/>
    <w:rsid w:val="00720354"/>
    <w:rsid w:val="007204F0"/>
    <w:rsid w:val="00720851"/>
    <w:rsid w:val="00720E61"/>
    <w:rsid w:val="007212E9"/>
    <w:rsid w:val="0072179D"/>
    <w:rsid w:val="007219D2"/>
    <w:rsid w:val="00721EB7"/>
    <w:rsid w:val="00721FE9"/>
    <w:rsid w:val="00722927"/>
    <w:rsid w:val="00722AB1"/>
    <w:rsid w:val="00722C12"/>
    <w:rsid w:val="00722E76"/>
    <w:rsid w:val="00723025"/>
    <w:rsid w:val="007232BA"/>
    <w:rsid w:val="00723493"/>
    <w:rsid w:val="00723ACD"/>
    <w:rsid w:val="00723AFE"/>
    <w:rsid w:val="00723B40"/>
    <w:rsid w:val="00723DB2"/>
    <w:rsid w:val="00723FA4"/>
    <w:rsid w:val="00723FA5"/>
    <w:rsid w:val="00723FCC"/>
    <w:rsid w:val="0072431D"/>
    <w:rsid w:val="00724F43"/>
    <w:rsid w:val="00725134"/>
    <w:rsid w:val="00725BA2"/>
    <w:rsid w:val="00725C69"/>
    <w:rsid w:val="00725E3E"/>
    <w:rsid w:val="00726152"/>
    <w:rsid w:val="00726261"/>
    <w:rsid w:val="0072667B"/>
    <w:rsid w:val="00726D04"/>
    <w:rsid w:val="007276BE"/>
    <w:rsid w:val="00730AA6"/>
    <w:rsid w:val="00730E81"/>
    <w:rsid w:val="007314C1"/>
    <w:rsid w:val="00731526"/>
    <w:rsid w:val="00731E3E"/>
    <w:rsid w:val="00732B6E"/>
    <w:rsid w:val="0073315F"/>
    <w:rsid w:val="007333C9"/>
    <w:rsid w:val="00733FD7"/>
    <w:rsid w:val="00734233"/>
    <w:rsid w:val="0073456B"/>
    <w:rsid w:val="00734D3C"/>
    <w:rsid w:val="00734DB7"/>
    <w:rsid w:val="007352ED"/>
    <w:rsid w:val="00735385"/>
    <w:rsid w:val="007354E0"/>
    <w:rsid w:val="0073565C"/>
    <w:rsid w:val="0073576A"/>
    <w:rsid w:val="007357CC"/>
    <w:rsid w:val="00735814"/>
    <w:rsid w:val="0073588B"/>
    <w:rsid w:val="00735A13"/>
    <w:rsid w:val="00735E46"/>
    <w:rsid w:val="00735FD4"/>
    <w:rsid w:val="007365AB"/>
    <w:rsid w:val="00736AEA"/>
    <w:rsid w:val="00737371"/>
    <w:rsid w:val="00737BF4"/>
    <w:rsid w:val="00737DAD"/>
    <w:rsid w:val="00737F1B"/>
    <w:rsid w:val="0074033A"/>
    <w:rsid w:val="007403B0"/>
    <w:rsid w:val="007404F5"/>
    <w:rsid w:val="00740C38"/>
    <w:rsid w:val="00740E90"/>
    <w:rsid w:val="007411AB"/>
    <w:rsid w:val="007411E4"/>
    <w:rsid w:val="00741695"/>
    <w:rsid w:val="007418A4"/>
    <w:rsid w:val="0074191B"/>
    <w:rsid w:val="00741B8B"/>
    <w:rsid w:val="00741DAE"/>
    <w:rsid w:val="007424AB"/>
    <w:rsid w:val="007424CD"/>
    <w:rsid w:val="0074268E"/>
    <w:rsid w:val="007429EB"/>
    <w:rsid w:val="00742FBC"/>
    <w:rsid w:val="007433B0"/>
    <w:rsid w:val="007434A8"/>
    <w:rsid w:val="00743787"/>
    <w:rsid w:val="007437AB"/>
    <w:rsid w:val="00743985"/>
    <w:rsid w:val="00743C27"/>
    <w:rsid w:val="00743CEF"/>
    <w:rsid w:val="00743DAD"/>
    <w:rsid w:val="00743DC3"/>
    <w:rsid w:val="00743E59"/>
    <w:rsid w:val="00744252"/>
    <w:rsid w:val="0074465E"/>
    <w:rsid w:val="00744C12"/>
    <w:rsid w:val="00744E8C"/>
    <w:rsid w:val="0074510B"/>
    <w:rsid w:val="007453CF"/>
    <w:rsid w:val="007458C9"/>
    <w:rsid w:val="00745BFD"/>
    <w:rsid w:val="00745DB3"/>
    <w:rsid w:val="007463C4"/>
    <w:rsid w:val="00746B3A"/>
    <w:rsid w:val="00746B84"/>
    <w:rsid w:val="00746BE1"/>
    <w:rsid w:val="00746F30"/>
    <w:rsid w:val="00747034"/>
    <w:rsid w:val="0074703C"/>
    <w:rsid w:val="00747046"/>
    <w:rsid w:val="0074728E"/>
    <w:rsid w:val="007475EE"/>
    <w:rsid w:val="00747865"/>
    <w:rsid w:val="00747D73"/>
    <w:rsid w:val="00747F1B"/>
    <w:rsid w:val="00750176"/>
    <w:rsid w:val="007501B9"/>
    <w:rsid w:val="00750377"/>
    <w:rsid w:val="0075073F"/>
    <w:rsid w:val="00750755"/>
    <w:rsid w:val="0075084A"/>
    <w:rsid w:val="00750CB4"/>
    <w:rsid w:val="00750CE8"/>
    <w:rsid w:val="00750E30"/>
    <w:rsid w:val="0075102F"/>
    <w:rsid w:val="00751386"/>
    <w:rsid w:val="007515C6"/>
    <w:rsid w:val="00751946"/>
    <w:rsid w:val="00751E01"/>
    <w:rsid w:val="007521CE"/>
    <w:rsid w:val="007525DC"/>
    <w:rsid w:val="00752AF4"/>
    <w:rsid w:val="00752F56"/>
    <w:rsid w:val="0075303A"/>
    <w:rsid w:val="0075306E"/>
    <w:rsid w:val="00753744"/>
    <w:rsid w:val="007538AD"/>
    <w:rsid w:val="00753C64"/>
    <w:rsid w:val="00753EAC"/>
    <w:rsid w:val="007543DD"/>
    <w:rsid w:val="00754427"/>
    <w:rsid w:val="00754C32"/>
    <w:rsid w:val="00754D11"/>
    <w:rsid w:val="00755B7D"/>
    <w:rsid w:val="00756050"/>
    <w:rsid w:val="007561F8"/>
    <w:rsid w:val="007566CE"/>
    <w:rsid w:val="007569D9"/>
    <w:rsid w:val="00756D57"/>
    <w:rsid w:val="00756E2D"/>
    <w:rsid w:val="00757046"/>
    <w:rsid w:val="00757148"/>
    <w:rsid w:val="007573FD"/>
    <w:rsid w:val="007575B5"/>
    <w:rsid w:val="0075778D"/>
    <w:rsid w:val="00757BD0"/>
    <w:rsid w:val="00757BFC"/>
    <w:rsid w:val="00757D5A"/>
    <w:rsid w:val="00757DCC"/>
    <w:rsid w:val="00757E56"/>
    <w:rsid w:val="0076016E"/>
    <w:rsid w:val="00760679"/>
    <w:rsid w:val="00760700"/>
    <w:rsid w:val="00760750"/>
    <w:rsid w:val="00760873"/>
    <w:rsid w:val="00760A87"/>
    <w:rsid w:val="00760B0B"/>
    <w:rsid w:val="00760C3C"/>
    <w:rsid w:val="0076137C"/>
    <w:rsid w:val="007613D3"/>
    <w:rsid w:val="00761581"/>
    <w:rsid w:val="0076192A"/>
    <w:rsid w:val="00761CE2"/>
    <w:rsid w:val="00761D15"/>
    <w:rsid w:val="007621CB"/>
    <w:rsid w:val="00762918"/>
    <w:rsid w:val="00762A09"/>
    <w:rsid w:val="00762A9D"/>
    <w:rsid w:val="00763860"/>
    <w:rsid w:val="00763882"/>
    <w:rsid w:val="00763A87"/>
    <w:rsid w:val="00763A9E"/>
    <w:rsid w:val="007649E0"/>
    <w:rsid w:val="007652CA"/>
    <w:rsid w:val="00765470"/>
    <w:rsid w:val="007655FC"/>
    <w:rsid w:val="00765DDB"/>
    <w:rsid w:val="007661DD"/>
    <w:rsid w:val="007661E6"/>
    <w:rsid w:val="007662F9"/>
    <w:rsid w:val="00767159"/>
    <w:rsid w:val="00767191"/>
    <w:rsid w:val="00767241"/>
    <w:rsid w:val="00767A56"/>
    <w:rsid w:val="0077007E"/>
    <w:rsid w:val="007704CF"/>
    <w:rsid w:val="00770F20"/>
    <w:rsid w:val="007721BE"/>
    <w:rsid w:val="00772792"/>
    <w:rsid w:val="00772D7B"/>
    <w:rsid w:val="0077307C"/>
    <w:rsid w:val="0077326B"/>
    <w:rsid w:val="00773429"/>
    <w:rsid w:val="007737EC"/>
    <w:rsid w:val="0077385C"/>
    <w:rsid w:val="00773E79"/>
    <w:rsid w:val="00774492"/>
    <w:rsid w:val="007745F7"/>
    <w:rsid w:val="007747F0"/>
    <w:rsid w:val="007747FB"/>
    <w:rsid w:val="00774869"/>
    <w:rsid w:val="00774F13"/>
    <w:rsid w:val="00775B65"/>
    <w:rsid w:val="00775DB0"/>
    <w:rsid w:val="00776284"/>
    <w:rsid w:val="007767D3"/>
    <w:rsid w:val="00776D04"/>
    <w:rsid w:val="00776F29"/>
    <w:rsid w:val="007774F2"/>
    <w:rsid w:val="0077751E"/>
    <w:rsid w:val="00777747"/>
    <w:rsid w:val="00777B5C"/>
    <w:rsid w:val="00777E31"/>
    <w:rsid w:val="00780400"/>
    <w:rsid w:val="007805DA"/>
    <w:rsid w:val="00780738"/>
    <w:rsid w:val="00780DA4"/>
    <w:rsid w:val="00781954"/>
    <w:rsid w:val="00781B3F"/>
    <w:rsid w:val="00781B5C"/>
    <w:rsid w:val="00781CCD"/>
    <w:rsid w:val="00782420"/>
    <w:rsid w:val="007829E6"/>
    <w:rsid w:val="00783389"/>
    <w:rsid w:val="007835AB"/>
    <w:rsid w:val="00783D10"/>
    <w:rsid w:val="00784283"/>
    <w:rsid w:val="007844F3"/>
    <w:rsid w:val="00784912"/>
    <w:rsid w:val="00784938"/>
    <w:rsid w:val="00784CE9"/>
    <w:rsid w:val="00785631"/>
    <w:rsid w:val="00785708"/>
    <w:rsid w:val="007858CB"/>
    <w:rsid w:val="00785DEB"/>
    <w:rsid w:val="00785EA6"/>
    <w:rsid w:val="00785FA3"/>
    <w:rsid w:val="00786066"/>
    <w:rsid w:val="0078674A"/>
    <w:rsid w:val="0078681E"/>
    <w:rsid w:val="0078683D"/>
    <w:rsid w:val="00786D08"/>
    <w:rsid w:val="00786DF8"/>
    <w:rsid w:val="007872E5"/>
    <w:rsid w:val="007876A1"/>
    <w:rsid w:val="00787839"/>
    <w:rsid w:val="007901A4"/>
    <w:rsid w:val="007905FE"/>
    <w:rsid w:val="00790733"/>
    <w:rsid w:val="00790DCB"/>
    <w:rsid w:val="00791194"/>
    <w:rsid w:val="00791F52"/>
    <w:rsid w:val="00791FA6"/>
    <w:rsid w:val="007929F8"/>
    <w:rsid w:val="00792A2A"/>
    <w:rsid w:val="00792DF6"/>
    <w:rsid w:val="00793931"/>
    <w:rsid w:val="00793957"/>
    <w:rsid w:val="00793B8B"/>
    <w:rsid w:val="00793C49"/>
    <w:rsid w:val="00793C77"/>
    <w:rsid w:val="00793CF6"/>
    <w:rsid w:val="007942D4"/>
    <w:rsid w:val="00794398"/>
    <w:rsid w:val="00794B8E"/>
    <w:rsid w:val="00795068"/>
    <w:rsid w:val="007951A3"/>
    <w:rsid w:val="00795892"/>
    <w:rsid w:val="00795BA4"/>
    <w:rsid w:val="00795E63"/>
    <w:rsid w:val="007962BA"/>
    <w:rsid w:val="0079657B"/>
    <w:rsid w:val="007968BE"/>
    <w:rsid w:val="00796917"/>
    <w:rsid w:val="00796E3C"/>
    <w:rsid w:val="0079701B"/>
    <w:rsid w:val="007971D2"/>
    <w:rsid w:val="007973D1"/>
    <w:rsid w:val="0079795C"/>
    <w:rsid w:val="00797AAB"/>
    <w:rsid w:val="00797F97"/>
    <w:rsid w:val="007A0437"/>
    <w:rsid w:val="007A04FB"/>
    <w:rsid w:val="007A0590"/>
    <w:rsid w:val="007A0CF4"/>
    <w:rsid w:val="007A0D55"/>
    <w:rsid w:val="007A1489"/>
    <w:rsid w:val="007A20B1"/>
    <w:rsid w:val="007A22A4"/>
    <w:rsid w:val="007A30CE"/>
    <w:rsid w:val="007A3B18"/>
    <w:rsid w:val="007A3BB0"/>
    <w:rsid w:val="007A45E4"/>
    <w:rsid w:val="007A4FC8"/>
    <w:rsid w:val="007A515D"/>
    <w:rsid w:val="007A533C"/>
    <w:rsid w:val="007A5429"/>
    <w:rsid w:val="007A5446"/>
    <w:rsid w:val="007A55E4"/>
    <w:rsid w:val="007A560D"/>
    <w:rsid w:val="007A574F"/>
    <w:rsid w:val="007A5751"/>
    <w:rsid w:val="007A5A62"/>
    <w:rsid w:val="007A5DEB"/>
    <w:rsid w:val="007A619E"/>
    <w:rsid w:val="007A61D6"/>
    <w:rsid w:val="007A6293"/>
    <w:rsid w:val="007A6728"/>
    <w:rsid w:val="007A6A61"/>
    <w:rsid w:val="007A7215"/>
    <w:rsid w:val="007A7312"/>
    <w:rsid w:val="007A73D0"/>
    <w:rsid w:val="007A7637"/>
    <w:rsid w:val="007A7BD7"/>
    <w:rsid w:val="007B0088"/>
    <w:rsid w:val="007B0AC3"/>
    <w:rsid w:val="007B0E43"/>
    <w:rsid w:val="007B0EBD"/>
    <w:rsid w:val="007B1075"/>
    <w:rsid w:val="007B176D"/>
    <w:rsid w:val="007B1921"/>
    <w:rsid w:val="007B1E60"/>
    <w:rsid w:val="007B22B7"/>
    <w:rsid w:val="007B27A4"/>
    <w:rsid w:val="007B27B4"/>
    <w:rsid w:val="007B2A51"/>
    <w:rsid w:val="007B2D38"/>
    <w:rsid w:val="007B2D5B"/>
    <w:rsid w:val="007B2D8B"/>
    <w:rsid w:val="007B362E"/>
    <w:rsid w:val="007B3846"/>
    <w:rsid w:val="007B3A7B"/>
    <w:rsid w:val="007B44A9"/>
    <w:rsid w:val="007B46B0"/>
    <w:rsid w:val="007B48A6"/>
    <w:rsid w:val="007B4A16"/>
    <w:rsid w:val="007B4BB1"/>
    <w:rsid w:val="007B4D05"/>
    <w:rsid w:val="007B4E49"/>
    <w:rsid w:val="007B5119"/>
    <w:rsid w:val="007B610E"/>
    <w:rsid w:val="007B64D2"/>
    <w:rsid w:val="007B6666"/>
    <w:rsid w:val="007B6A03"/>
    <w:rsid w:val="007B6D89"/>
    <w:rsid w:val="007B6EFC"/>
    <w:rsid w:val="007B70CF"/>
    <w:rsid w:val="007B7268"/>
    <w:rsid w:val="007B7542"/>
    <w:rsid w:val="007B7789"/>
    <w:rsid w:val="007B7FD3"/>
    <w:rsid w:val="007B7FDF"/>
    <w:rsid w:val="007C01E2"/>
    <w:rsid w:val="007C02CC"/>
    <w:rsid w:val="007C03AD"/>
    <w:rsid w:val="007C0424"/>
    <w:rsid w:val="007C07BF"/>
    <w:rsid w:val="007C121D"/>
    <w:rsid w:val="007C16FB"/>
    <w:rsid w:val="007C1895"/>
    <w:rsid w:val="007C1DE0"/>
    <w:rsid w:val="007C1EEA"/>
    <w:rsid w:val="007C244B"/>
    <w:rsid w:val="007C2B7A"/>
    <w:rsid w:val="007C2F14"/>
    <w:rsid w:val="007C30A2"/>
    <w:rsid w:val="007C31AE"/>
    <w:rsid w:val="007C3A7A"/>
    <w:rsid w:val="007C4097"/>
    <w:rsid w:val="007C44C4"/>
    <w:rsid w:val="007C4706"/>
    <w:rsid w:val="007C4814"/>
    <w:rsid w:val="007C4D43"/>
    <w:rsid w:val="007C537A"/>
    <w:rsid w:val="007C5908"/>
    <w:rsid w:val="007C5A52"/>
    <w:rsid w:val="007C5AD7"/>
    <w:rsid w:val="007C5B24"/>
    <w:rsid w:val="007C6193"/>
    <w:rsid w:val="007C6956"/>
    <w:rsid w:val="007C6B9E"/>
    <w:rsid w:val="007C6C9C"/>
    <w:rsid w:val="007C6DCF"/>
    <w:rsid w:val="007C7164"/>
    <w:rsid w:val="007C7757"/>
    <w:rsid w:val="007C7BF3"/>
    <w:rsid w:val="007D04B1"/>
    <w:rsid w:val="007D0B18"/>
    <w:rsid w:val="007D0B24"/>
    <w:rsid w:val="007D0C20"/>
    <w:rsid w:val="007D0ED3"/>
    <w:rsid w:val="007D1163"/>
    <w:rsid w:val="007D147C"/>
    <w:rsid w:val="007D14D4"/>
    <w:rsid w:val="007D1580"/>
    <w:rsid w:val="007D1680"/>
    <w:rsid w:val="007D1856"/>
    <w:rsid w:val="007D206D"/>
    <w:rsid w:val="007D23AC"/>
    <w:rsid w:val="007D25B1"/>
    <w:rsid w:val="007D2AAC"/>
    <w:rsid w:val="007D2EBC"/>
    <w:rsid w:val="007D33A8"/>
    <w:rsid w:val="007D3715"/>
    <w:rsid w:val="007D376F"/>
    <w:rsid w:val="007D3E3B"/>
    <w:rsid w:val="007D4891"/>
    <w:rsid w:val="007D4916"/>
    <w:rsid w:val="007D4B1E"/>
    <w:rsid w:val="007D4DB3"/>
    <w:rsid w:val="007D4E03"/>
    <w:rsid w:val="007D52F3"/>
    <w:rsid w:val="007D5380"/>
    <w:rsid w:val="007D5401"/>
    <w:rsid w:val="007D551B"/>
    <w:rsid w:val="007D56F5"/>
    <w:rsid w:val="007D577E"/>
    <w:rsid w:val="007D5F1D"/>
    <w:rsid w:val="007D5FF7"/>
    <w:rsid w:val="007D690F"/>
    <w:rsid w:val="007D6935"/>
    <w:rsid w:val="007D6B78"/>
    <w:rsid w:val="007D6BB9"/>
    <w:rsid w:val="007D6E4B"/>
    <w:rsid w:val="007D7122"/>
    <w:rsid w:val="007D72D2"/>
    <w:rsid w:val="007D79EE"/>
    <w:rsid w:val="007D7A8A"/>
    <w:rsid w:val="007D7C81"/>
    <w:rsid w:val="007E028D"/>
    <w:rsid w:val="007E03D3"/>
    <w:rsid w:val="007E0735"/>
    <w:rsid w:val="007E0B5A"/>
    <w:rsid w:val="007E0BFF"/>
    <w:rsid w:val="007E0EBA"/>
    <w:rsid w:val="007E0FE2"/>
    <w:rsid w:val="007E11AD"/>
    <w:rsid w:val="007E1596"/>
    <w:rsid w:val="007E1C51"/>
    <w:rsid w:val="007E278C"/>
    <w:rsid w:val="007E2C07"/>
    <w:rsid w:val="007E2C32"/>
    <w:rsid w:val="007E2FF7"/>
    <w:rsid w:val="007E312C"/>
    <w:rsid w:val="007E3259"/>
    <w:rsid w:val="007E3B11"/>
    <w:rsid w:val="007E4456"/>
    <w:rsid w:val="007E4B05"/>
    <w:rsid w:val="007E5232"/>
    <w:rsid w:val="007E56CD"/>
    <w:rsid w:val="007E6812"/>
    <w:rsid w:val="007E6F93"/>
    <w:rsid w:val="007E79AB"/>
    <w:rsid w:val="007E7F58"/>
    <w:rsid w:val="007E7F88"/>
    <w:rsid w:val="007F0428"/>
    <w:rsid w:val="007F0583"/>
    <w:rsid w:val="007F0748"/>
    <w:rsid w:val="007F077C"/>
    <w:rsid w:val="007F0F41"/>
    <w:rsid w:val="007F1424"/>
    <w:rsid w:val="007F17A8"/>
    <w:rsid w:val="007F2094"/>
    <w:rsid w:val="007F23D8"/>
    <w:rsid w:val="007F2C87"/>
    <w:rsid w:val="007F2E45"/>
    <w:rsid w:val="007F314E"/>
    <w:rsid w:val="007F33D6"/>
    <w:rsid w:val="007F38A0"/>
    <w:rsid w:val="007F3AE8"/>
    <w:rsid w:val="007F3B0B"/>
    <w:rsid w:val="007F3F3B"/>
    <w:rsid w:val="007F435B"/>
    <w:rsid w:val="007F452B"/>
    <w:rsid w:val="007F45A3"/>
    <w:rsid w:val="007F470E"/>
    <w:rsid w:val="007F4BAC"/>
    <w:rsid w:val="007F4DB7"/>
    <w:rsid w:val="007F594A"/>
    <w:rsid w:val="007F5B13"/>
    <w:rsid w:val="007F5EA3"/>
    <w:rsid w:val="007F6027"/>
    <w:rsid w:val="007F6AF3"/>
    <w:rsid w:val="007F6BA6"/>
    <w:rsid w:val="007F6D8B"/>
    <w:rsid w:val="007F706B"/>
    <w:rsid w:val="007F7139"/>
    <w:rsid w:val="007F7311"/>
    <w:rsid w:val="0080070F"/>
    <w:rsid w:val="00800883"/>
    <w:rsid w:val="00800A52"/>
    <w:rsid w:val="00800C8F"/>
    <w:rsid w:val="00800DC5"/>
    <w:rsid w:val="00800E08"/>
    <w:rsid w:val="008012BD"/>
    <w:rsid w:val="00801648"/>
    <w:rsid w:val="00801BC2"/>
    <w:rsid w:val="00801CAD"/>
    <w:rsid w:val="00801FC8"/>
    <w:rsid w:val="008020F4"/>
    <w:rsid w:val="0080215C"/>
    <w:rsid w:val="008021A9"/>
    <w:rsid w:val="00802416"/>
    <w:rsid w:val="008025A2"/>
    <w:rsid w:val="008026A2"/>
    <w:rsid w:val="00802869"/>
    <w:rsid w:val="00802974"/>
    <w:rsid w:val="00802A79"/>
    <w:rsid w:val="00802BE2"/>
    <w:rsid w:val="00802BE4"/>
    <w:rsid w:val="00802C83"/>
    <w:rsid w:val="00802CD3"/>
    <w:rsid w:val="00802D95"/>
    <w:rsid w:val="00803055"/>
    <w:rsid w:val="00803325"/>
    <w:rsid w:val="008035E5"/>
    <w:rsid w:val="00804060"/>
    <w:rsid w:val="00804808"/>
    <w:rsid w:val="008049BF"/>
    <w:rsid w:val="00804B50"/>
    <w:rsid w:val="00804D94"/>
    <w:rsid w:val="00804E9B"/>
    <w:rsid w:val="00804EF6"/>
    <w:rsid w:val="008051A3"/>
    <w:rsid w:val="00805753"/>
    <w:rsid w:val="008059E0"/>
    <w:rsid w:val="00805AEA"/>
    <w:rsid w:val="00805D1B"/>
    <w:rsid w:val="00805D74"/>
    <w:rsid w:val="00805F73"/>
    <w:rsid w:val="00806206"/>
    <w:rsid w:val="00806AD4"/>
    <w:rsid w:val="00807EBC"/>
    <w:rsid w:val="008102DD"/>
    <w:rsid w:val="00810695"/>
    <w:rsid w:val="00810917"/>
    <w:rsid w:val="00810DCB"/>
    <w:rsid w:val="00811C52"/>
    <w:rsid w:val="008122F1"/>
    <w:rsid w:val="0081240B"/>
    <w:rsid w:val="008124A1"/>
    <w:rsid w:val="008126D5"/>
    <w:rsid w:val="00812B83"/>
    <w:rsid w:val="00812BB2"/>
    <w:rsid w:val="00812C5D"/>
    <w:rsid w:val="00812CFE"/>
    <w:rsid w:val="00812DD7"/>
    <w:rsid w:val="00812E92"/>
    <w:rsid w:val="00813059"/>
    <w:rsid w:val="00813A21"/>
    <w:rsid w:val="00813BCA"/>
    <w:rsid w:val="00813CF2"/>
    <w:rsid w:val="00814667"/>
    <w:rsid w:val="008148CE"/>
    <w:rsid w:val="008148DA"/>
    <w:rsid w:val="008150B3"/>
    <w:rsid w:val="008151BA"/>
    <w:rsid w:val="00815210"/>
    <w:rsid w:val="008156C1"/>
    <w:rsid w:val="00816220"/>
    <w:rsid w:val="00816741"/>
    <w:rsid w:val="00817717"/>
    <w:rsid w:val="00820332"/>
    <w:rsid w:val="008203EE"/>
    <w:rsid w:val="008206DA"/>
    <w:rsid w:val="00820709"/>
    <w:rsid w:val="0082083B"/>
    <w:rsid w:val="008209E6"/>
    <w:rsid w:val="00820BAF"/>
    <w:rsid w:val="00820E6A"/>
    <w:rsid w:val="008212A4"/>
    <w:rsid w:val="00821416"/>
    <w:rsid w:val="00821E8D"/>
    <w:rsid w:val="0082202F"/>
    <w:rsid w:val="008225CC"/>
    <w:rsid w:val="008225F8"/>
    <w:rsid w:val="00822F22"/>
    <w:rsid w:val="00822FD7"/>
    <w:rsid w:val="008230F4"/>
    <w:rsid w:val="008232C3"/>
    <w:rsid w:val="0082357B"/>
    <w:rsid w:val="00823A81"/>
    <w:rsid w:val="00823AB2"/>
    <w:rsid w:val="00824188"/>
    <w:rsid w:val="00824499"/>
    <w:rsid w:val="0082489B"/>
    <w:rsid w:val="00824CE2"/>
    <w:rsid w:val="00824D88"/>
    <w:rsid w:val="0082527A"/>
    <w:rsid w:val="00825549"/>
    <w:rsid w:val="008255B1"/>
    <w:rsid w:val="00825B01"/>
    <w:rsid w:val="00825D24"/>
    <w:rsid w:val="00825F83"/>
    <w:rsid w:val="008261D6"/>
    <w:rsid w:val="0082689C"/>
    <w:rsid w:val="00826974"/>
    <w:rsid w:val="00826BCB"/>
    <w:rsid w:val="0082703C"/>
    <w:rsid w:val="00827318"/>
    <w:rsid w:val="00827550"/>
    <w:rsid w:val="00827AEC"/>
    <w:rsid w:val="008305AE"/>
    <w:rsid w:val="00830A3F"/>
    <w:rsid w:val="00830CDB"/>
    <w:rsid w:val="00830E0C"/>
    <w:rsid w:val="0083143A"/>
    <w:rsid w:val="00831468"/>
    <w:rsid w:val="008314CE"/>
    <w:rsid w:val="00831628"/>
    <w:rsid w:val="00832441"/>
    <w:rsid w:val="008324F6"/>
    <w:rsid w:val="00832534"/>
    <w:rsid w:val="008325C3"/>
    <w:rsid w:val="00832B02"/>
    <w:rsid w:val="00832BE1"/>
    <w:rsid w:val="00832D39"/>
    <w:rsid w:val="00833236"/>
    <w:rsid w:val="0083359E"/>
    <w:rsid w:val="0083363E"/>
    <w:rsid w:val="00833E65"/>
    <w:rsid w:val="00834033"/>
    <w:rsid w:val="008340AD"/>
    <w:rsid w:val="008343CE"/>
    <w:rsid w:val="008344CE"/>
    <w:rsid w:val="008348CA"/>
    <w:rsid w:val="00834B6E"/>
    <w:rsid w:val="00834D20"/>
    <w:rsid w:val="00835091"/>
    <w:rsid w:val="008357D8"/>
    <w:rsid w:val="00835ABF"/>
    <w:rsid w:val="00835D95"/>
    <w:rsid w:val="00835FC0"/>
    <w:rsid w:val="0083612A"/>
    <w:rsid w:val="00836550"/>
    <w:rsid w:val="008366DC"/>
    <w:rsid w:val="008366F4"/>
    <w:rsid w:val="00836EB8"/>
    <w:rsid w:val="00836EEB"/>
    <w:rsid w:val="00836F50"/>
    <w:rsid w:val="00836F98"/>
    <w:rsid w:val="00837074"/>
    <w:rsid w:val="00837144"/>
    <w:rsid w:val="008375DA"/>
    <w:rsid w:val="00837D61"/>
    <w:rsid w:val="0084049F"/>
    <w:rsid w:val="00841262"/>
    <w:rsid w:val="0084194F"/>
    <w:rsid w:val="00841A86"/>
    <w:rsid w:val="008422B3"/>
    <w:rsid w:val="0084237A"/>
    <w:rsid w:val="00842812"/>
    <w:rsid w:val="00842A38"/>
    <w:rsid w:val="00842B08"/>
    <w:rsid w:val="00843178"/>
    <w:rsid w:val="0084319D"/>
    <w:rsid w:val="00844137"/>
    <w:rsid w:val="00844162"/>
    <w:rsid w:val="0084439B"/>
    <w:rsid w:val="0084466C"/>
    <w:rsid w:val="00844694"/>
    <w:rsid w:val="00844D46"/>
    <w:rsid w:val="008457B5"/>
    <w:rsid w:val="008458D2"/>
    <w:rsid w:val="00845A3F"/>
    <w:rsid w:val="00845D76"/>
    <w:rsid w:val="00845E00"/>
    <w:rsid w:val="008461C0"/>
    <w:rsid w:val="008462A7"/>
    <w:rsid w:val="008463DA"/>
    <w:rsid w:val="0084652D"/>
    <w:rsid w:val="008465D7"/>
    <w:rsid w:val="008466CE"/>
    <w:rsid w:val="008467DD"/>
    <w:rsid w:val="008468DA"/>
    <w:rsid w:val="00846B11"/>
    <w:rsid w:val="00847082"/>
    <w:rsid w:val="00847629"/>
    <w:rsid w:val="008477DF"/>
    <w:rsid w:val="00847FB1"/>
    <w:rsid w:val="008500C9"/>
    <w:rsid w:val="008502F7"/>
    <w:rsid w:val="008503D3"/>
    <w:rsid w:val="0085047E"/>
    <w:rsid w:val="008506A9"/>
    <w:rsid w:val="008507D2"/>
    <w:rsid w:val="00850B3C"/>
    <w:rsid w:val="00851043"/>
    <w:rsid w:val="00851137"/>
    <w:rsid w:val="008516D0"/>
    <w:rsid w:val="008516D2"/>
    <w:rsid w:val="00851841"/>
    <w:rsid w:val="00851D80"/>
    <w:rsid w:val="008520E1"/>
    <w:rsid w:val="00852370"/>
    <w:rsid w:val="008523B5"/>
    <w:rsid w:val="008523DD"/>
    <w:rsid w:val="00852578"/>
    <w:rsid w:val="00852852"/>
    <w:rsid w:val="00852996"/>
    <w:rsid w:val="00852AA0"/>
    <w:rsid w:val="00853050"/>
    <w:rsid w:val="00853259"/>
    <w:rsid w:val="008533FA"/>
    <w:rsid w:val="0085390D"/>
    <w:rsid w:val="008539DC"/>
    <w:rsid w:val="00853C56"/>
    <w:rsid w:val="00853D5C"/>
    <w:rsid w:val="00854071"/>
    <w:rsid w:val="008544E6"/>
    <w:rsid w:val="00854791"/>
    <w:rsid w:val="0085492F"/>
    <w:rsid w:val="008549C5"/>
    <w:rsid w:val="00854CBA"/>
    <w:rsid w:val="00854E94"/>
    <w:rsid w:val="00855345"/>
    <w:rsid w:val="008553FD"/>
    <w:rsid w:val="008554BF"/>
    <w:rsid w:val="00855908"/>
    <w:rsid w:val="00855D5D"/>
    <w:rsid w:val="00856139"/>
    <w:rsid w:val="00856722"/>
    <w:rsid w:val="00856B21"/>
    <w:rsid w:val="00857664"/>
    <w:rsid w:val="00857839"/>
    <w:rsid w:val="00857B30"/>
    <w:rsid w:val="00857E3A"/>
    <w:rsid w:val="00857E7E"/>
    <w:rsid w:val="008601DE"/>
    <w:rsid w:val="00860317"/>
    <w:rsid w:val="00860644"/>
    <w:rsid w:val="00860B60"/>
    <w:rsid w:val="00860BF9"/>
    <w:rsid w:val="00860D5B"/>
    <w:rsid w:val="00860FD8"/>
    <w:rsid w:val="0086103D"/>
    <w:rsid w:val="0086123A"/>
    <w:rsid w:val="00861592"/>
    <w:rsid w:val="008619BD"/>
    <w:rsid w:val="0086214E"/>
    <w:rsid w:val="008621A8"/>
    <w:rsid w:val="008622DF"/>
    <w:rsid w:val="00862B5B"/>
    <w:rsid w:val="00862EB1"/>
    <w:rsid w:val="00862EFF"/>
    <w:rsid w:val="00863286"/>
    <w:rsid w:val="0086347B"/>
    <w:rsid w:val="0086361C"/>
    <w:rsid w:val="00863AD2"/>
    <w:rsid w:val="00863AE3"/>
    <w:rsid w:val="00864FCE"/>
    <w:rsid w:val="00865450"/>
    <w:rsid w:val="008657BE"/>
    <w:rsid w:val="00865CF4"/>
    <w:rsid w:val="00866B8B"/>
    <w:rsid w:val="00866FE1"/>
    <w:rsid w:val="00867258"/>
    <w:rsid w:val="00867705"/>
    <w:rsid w:val="0086788C"/>
    <w:rsid w:val="00867B87"/>
    <w:rsid w:val="00867E80"/>
    <w:rsid w:val="0087038C"/>
    <w:rsid w:val="00870433"/>
    <w:rsid w:val="00870AFB"/>
    <w:rsid w:val="00870BD4"/>
    <w:rsid w:val="008710CE"/>
    <w:rsid w:val="008713B4"/>
    <w:rsid w:val="0087189E"/>
    <w:rsid w:val="00871CD0"/>
    <w:rsid w:val="00871E6D"/>
    <w:rsid w:val="00872280"/>
    <w:rsid w:val="008723F0"/>
    <w:rsid w:val="00872D7B"/>
    <w:rsid w:val="00873377"/>
    <w:rsid w:val="00873AFB"/>
    <w:rsid w:val="00873F23"/>
    <w:rsid w:val="0087409B"/>
    <w:rsid w:val="0087409F"/>
    <w:rsid w:val="008742C7"/>
    <w:rsid w:val="008744B2"/>
    <w:rsid w:val="00874674"/>
    <w:rsid w:val="00874678"/>
    <w:rsid w:val="0087499C"/>
    <w:rsid w:val="008749DD"/>
    <w:rsid w:val="00874EE0"/>
    <w:rsid w:val="008752AA"/>
    <w:rsid w:val="0087534F"/>
    <w:rsid w:val="0087569F"/>
    <w:rsid w:val="00875A86"/>
    <w:rsid w:val="00876418"/>
    <w:rsid w:val="00876B78"/>
    <w:rsid w:val="00876D5E"/>
    <w:rsid w:val="00876E6F"/>
    <w:rsid w:val="00877462"/>
    <w:rsid w:val="00877E42"/>
    <w:rsid w:val="00877F6A"/>
    <w:rsid w:val="0088028A"/>
    <w:rsid w:val="0088075F"/>
    <w:rsid w:val="00880784"/>
    <w:rsid w:val="00880D77"/>
    <w:rsid w:val="00880F5A"/>
    <w:rsid w:val="00880F9B"/>
    <w:rsid w:val="0088121A"/>
    <w:rsid w:val="0088122E"/>
    <w:rsid w:val="0088196C"/>
    <w:rsid w:val="008819AA"/>
    <w:rsid w:val="00881B2B"/>
    <w:rsid w:val="00881E82"/>
    <w:rsid w:val="00882512"/>
    <w:rsid w:val="008827E9"/>
    <w:rsid w:val="00882870"/>
    <w:rsid w:val="008832B7"/>
    <w:rsid w:val="0088369D"/>
    <w:rsid w:val="008837D9"/>
    <w:rsid w:val="008839EE"/>
    <w:rsid w:val="00883E24"/>
    <w:rsid w:val="00884679"/>
    <w:rsid w:val="008848CF"/>
    <w:rsid w:val="00884A8E"/>
    <w:rsid w:val="00884ED0"/>
    <w:rsid w:val="0088504C"/>
    <w:rsid w:val="0088534F"/>
    <w:rsid w:val="0088560D"/>
    <w:rsid w:val="008859A6"/>
    <w:rsid w:val="00885CFB"/>
    <w:rsid w:val="00885FAA"/>
    <w:rsid w:val="00886DFE"/>
    <w:rsid w:val="00886F20"/>
    <w:rsid w:val="00886F74"/>
    <w:rsid w:val="00887681"/>
    <w:rsid w:val="00887BA6"/>
    <w:rsid w:val="00890123"/>
    <w:rsid w:val="0089056B"/>
    <w:rsid w:val="008905EB"/>
    <w:rsid w:val="00891499"/>
    <w:rsid w:val="00891764"/>
    <w:rsid w:val="0089187E"/>
    <w:rsid w:val="00891897"/>
    <w:rsid w:val="00891A0F"/>
    <w:rsid w:val="00892174"/>
    <w:rsid w:val="008926C7"/>
    <w:rsid w:val="008927EE"/>
    <w:rsid w:val="0089297E"/>
    <w:rsid w:val="00892A53"/>
    <w:rsid w:val="00892AE1"/>
    <w:rsid w:val="00892EE8"/>
    <w:rsid w:val="00893528"/>
    <w:rsid w:val="00893714"/>
    <w:rsid w:val="0089382D"/>
    <w:rsid w:val="00893D78"/>
    <w:rsid w:val="008948E1"/>
    <w:rsid w:val="00894A7A"/>
    <w:rsid w:val="00894DAA"/>
    <w:rsid w:val="00894EC6"/>
    <w:rsid w:val="00894F37"/>
    <w:rsid w:val="0089526A"/>
    <w:rsid w:val="00895461"/>
    <w:rsid w:val="00896476"/>
    <w:rsid w:val="008967F1"/>
    <w:rsid w:val="00896A4E"/>
    <w:rsid w:val="008971FF"/>
    <w:rsid w:val="008975F1"/>
    <w:rsid w:val="00897678"/>
    <w:rsid w:val="00897940"/>
    <w:rsid w:val="00897D0B"/>
    <w:rsid w:val="00897F1B"/>
    <w:rsid w:val="008A006A"/>
    <w:rsid w:val="008A0120"/>
    <w:rsid w:val="008A068B"/>
    <w:rsid w:val="008A06FA"/>
    <w:rsid w:val="008A1434"/>
    <w:rsid w:val="008A1E34"/>
    <w:rsid w:val="008A261B"/>
    <w:rsid w:val="008A2707"/>
    <w:rsid w:val="008A32BA"/>
    <w:rsid w:val="008A4472"/>
    <w:rsid w:val="008A4734"/>
    <w:rsid w:val="008A4ECD"/>
    <w:rsid w:val="008A4FEC"/>
    <w:rsid w:val="008A502C"/>
    <w:rsid w:val="008A5720"/>
    <w:rsid w:val="008A6022"/>
    <w:rsid w:val="008A6055"/>
    <w:rsid w:val="008A6123"/>
    <w:rsid w:val="008A64A6"/>
    <w:rsid w:val="008A65DD"/>
    <w:rsid w:val="008A675D"/>
    <w:rsid w:val="008A6CC2"/>
    <w:rsid w:val="008A6CFC"/>
    <w:rsid w:val="008A7108"/>
    <w:rsid w:val="008A794C"/>
    <w:rsid w:val="008A7E0E"/>
    <w:rsid w:val="008A7EF0"/>
    <w:rsid w:val="008B0158"/>
    <w:rsid w:val="008B017B"/>
    <w:rsid w:val="008B0BA1"/>
    <w:rsid w:val="008B108A"/>
    <w:rsid w:val="008B1675"/>
    <w:rsid w:val="008B17D0"/>
    <w:rsid w:val="008B1B04"/>
    <w:rsid w:val="008B1DF9"/>
    <w:rsid w:val="008B2001"/>
    <w:rsid w:val="008B233F"/>
    <w:rsid w:val="008B23E3"/>
    <w:rsid w:val="008B29DA"/>
    <w:rsid w:val="008B345B"/>
    <w:rsid w:val="008B3888"/>
    <w:rsid w:val="008B398A"/>
    <w:rsid w:val="008B3CD7"/>
    <w:rsid w:val="008B425C"/>
    <w:rsid w:val="008B42AC"/>
    <w:rsid w:val="008B430C"/>
    <w:rsid w:val="008B43AA"/>
    <w:rsid w:val="008B4AA3"/>
    <w:rsid w:val="008B4DE2"/>
    <w:rsid w:val="008B51B0"/>
    <w:rsid w:val="008B5226"/>
    <w:rsid w:val="008B5BE4"/>
    <w:rsid w:val="008B5DB9"/>
    <w:rsid w:val="008B5E25"/>
    <w:rsid w:val="008B5EB3"/>
    <w:rsid w:val="008B5F67"/>
    <w:rsid w:val="008B64D9"/>
    <w:rsid w:val="008B66DD"/>
    <w:rsid w:val="008B6A44"/>
    <w:rsid w:val="008B70C5"/>
    <w:rsid w:val="008B73F8"/>
    <w:rsid w:val="008B751C"/>
    <w:rsid w:val="008B7596"/>
    <w:rsid w:val="008B75C0"/>
    <w:rsid w:val="008B7617"/>
    <w:rsid w:val="008B7D4F"/>
    <w:rsid w:val="008B7FAF"/>
    <w:rsid w:val="008C02E4"/>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5CF9"/>
    <w:rsid w:val="008C5E00"/>
    <w:rsid w:val="008C6E0C"/>
    <w:rsid w:val="008C7238"/>
    <w:rsid w:val="008C74E9"/>
    <w:rsid w:val="008C754C"/>
    <w:rsid w:val="008C761A"/>
    <w:rsid w:val="008C78A5"/>
    <w:rsid w:val="008C7E65"/>
    <w:rsid w:val="008C7E68"/>
    <w:rsid w:val="008D0412"/>
    <w:rsid w:val="008D092D"/>
    <w:rsid w:val="008D09E0"/>
    <w:rsid w:val="008D0D1B"/>
    <w:rsid w:val="008D0E4F"/>
    <w:rsid w:val="008D2055"/>
    <w:rsid w:val="008D2098"/>
    <w:rsid w:val="008D231B"/>
    <w:rsid w:val="008D27B9"/>
    <w:rsid w:val="008D2DC0"/>
    <w:rsid w:val="008D2E12"/>
    <w:rsid w:val="008D2E74"/>
    <w:rsid w:val="008D3057"/>
    <w:rsid w:val="008D3076"/>
    <w:rsid w:val="008D31EB"/>
    <w:rsid w:val="008D32C2"/>
    <w:rsid w:val="008D3646"/>
    <w:rsid w:val="008D3768"/>
    <w:rsid w:val="008D3C3D"/>
    <w:rsid w:val="008D3F47"/>
    <w:rsid w:val="008D46BD"/>
    <w:rsid w:val="008D4934"/>
    <w:rsid w:val="008D53EC"/>
    <w:rsid w:val="008D57B7"/>
    <w:rsid w:val="008D5CE7"/>
    <w:rsid w:val="008D5F3F"/>
    <w:rsid w:val="008D625B"/>
    <w:rsid w:val="008D62B7"/>
    <w:rsid w:val="008D6AE9"/>
    <w:rsid w:val="008D6B9B"/>
    <w:rsid w:val="008D6BC1"/>
    <w:rsid w:val="008D6E9B"/>
    <w:rsid w:val="008D6F12"/>
    <w:rsid w:val="008D705B"/>
    <w:rsid w:val="008D73D4"/>
    <w:rsid w:val="008D7554"/>
    <w:rsid w:val="008D7622"/>
    <w:rsid w:val="008D7BC7"/>
    <w:rsid w:val="008E0210"/>
    <w:rsid w:val="008E0562"/>
    <w:rsid w:val="008E07DE"/>
    <w:rsid w:val="008E07EF"/>
    <w:rsid w:val="008E0E38"/>
    <w:rsid w:val="008E0E39"/>
    <w:rsid w:val="008E0F8B"/>
    <w:rsid w:val="008E1143"/>
    <w:rsid w:val="008E1392"/>
    <w:rsid w:val="008E1775"/>
    <w:rsid w:val="008E193D"/>
    <w:rsid w:val="008E1A23"/>
    <w:rsid w:val="008E1C9A"/>
    <w:rsid w:val="008E1E49"/>
    <w:rsid w:val="008E20A8"/>
    <w:rsid w:val="008E21B0"/>
    <w:rsid w:val="008E229A"/>
    <w:rsid w:val="008E2441"/>
    <w:rsid w:val="008E26B0"/>
    <w:rsid w:val="008E26CA"/>
    <w:rsid w:val="008E26D5"/>
    <w:rsid w:val="008E2A44"/>
    <w:rsid w:val="008E320F"/>
    <w:rsid w:val="008E38DF"/>
    <w:rsid w:val="008E38F0"/>
    <w:rsid w:val="008E3922"/>
    <w:rsid w:val="008E3F77"/>
    <w:rsid w:val="008E4389"/>
    <w:rsid w:val="008E4701"/>
    <w:rsid w:val="008E48B9"/>
    <w:rsid w:val="008E4D7A"/>
    <w:rsid w:val="008E4FD3"/>
    <w:rsid w:val="008E5298"/>
    <w:rsid w:val="008E5FD9"/>
    <w:rsid w:val="008E6545"/>
    <w:rsid w:val="008E65B1"/>
    <w:rsid w:val="008E6612"/>
    <w:rsid w:val="008E6B89"/>
    <w:rsid w:val="008E6C34"/>
    <w:rsid w:val="008E7073"/>
    <w:rsid w:val="008E72D4"/>
    <w:rsid w:val="008E731D"/>
    <w:rsid w:val="008E795B"/>
    <w:rsid w:val="008E7E3C"/>
    <w:rsid w:val="008E7FDF"/>
    <w:rsid w:val="008F04AB"/>
    <w:rsid w:val="008F0501"/>
    <w:rsid w:val="008F055C"/>
    <w:rsid w:val="008F0591"/>
    <w:rsid w:val="008F07AB"/>
    <w:rsid w:val="008F0F22"/>
    <w:rsid w:val="008F0F4F"/>
    <w:rsid w:val="008F0FDD"/>
    <w:rsid w:val="008F145C"/>
    <w:rsid w:val="008F26E8"/>
    <w:rsid w:val="008F30ED"/>
    <w:rsid w:val="008F3B1B"/>
    <w:rsid w:val="008F3B54"/>
    <w:rsid w:val="008F3E75"/>
    <w:rsid w:val="008F40D3"/>
    <w:rsid w:val="008F438F"/>
    <w:rsid w:val="008F4D6E"/>
    <w:rsid w:val="008F4F38"/>
    <w:rsid w:val="008F564A"/>
    <w:rsid w:val="008F5C59"/>
    <w:rsid w:val="008F5C9D"/>
    <w:rsid w:val="008F6308"/>
    <w:rsid w:val="008F661A"/>
    <w:rsid w:val="008F6836"/>
    <w:rsid w:val="008F6D25"/>
    <w:rsid w:val="008F6F98"/>
    <w:rsid w:val="008F77DC"/>
    <w:rsid w:val="008F7895"/>
    <w:rsid w:val="008F7E9C"/>
    <w:rsid w:val="008F7F61"/>
    <w:rsid w:val="0090037D"/>
    <w:rsid w:val="00900D6E"/>
    <w:rsid w:val="00900DC4"/>
    <w:rsid w:val="00900DE1"/>
    <w:rsid w:val="0090186C"/>
    <w:rsid w:val="00901955"/>
    <w:rsid w:val="009019DB"/>
    <w:rsid w:val="00901E01"/>
    <w:rsid w:val="00902238"/>
    <w:rsid w:val="00902255"/>
    <w:rsid w:val="009024FF"/>
    <w:rsid w:val="0090257A"/>
    <w:rsid w:val="009028FD"/>
    <w:rsid w:val="00902A4A"/>
    <w:rsid w:val="00902BC1"/>
    <w:rsid w:val="00902C8E"/>
    <w:rsid w:val="00902D3C"/>
    <w:rsid w:val="00902E53"/>
    <w:rsid w:val="00903199"/>
    <w:rsid w:val="009034DA"/>
    <w:rsid w:val="0090378C"/>
    <w:rsid w:val="009037BC"/>
    <w:rsid w:val="00903B6E"/>
    <w:rsid w:val="00903C6F"/>
    <w:rsid w:val="00903F92"/>
    <w:rsid w:val="0090461D"/>
    <w:rsid w:val="009049FB"/>
    <w:rsid w:val="00904A90"/>
    <w:rsid w:val="0090529C"/>
    <w:rsid w:val="0090538D"/>
    <w:rsid w:val="00905B45"/>
    <w:rsid w:val="00905BCC"/>
    <w:rsid w:val="009062D0"/>
    <w:rsid w:val="00906716"/>
    <w:rsid w:val="00906802"/>
    <w:rsid w:val="00906A16"/>
    <w:rsid w:val="00906BB0"/>
    <w:rsid w:val="00906CD7"/>
    <w:rsid w:val="00906D37"/>
    <w:rsid w:val="00906EF7"/>
    <w:rsid w:val="00906FCA"/>
    <w:rsid w:val="00907150"/>
    <w:rsid w:val="00907347"/>
    <w:rsid w:val="009076B2"/>
    <w:rsid w:val="00907CC2"/>
    <w:rsid w:val="00907D00"/>
    <w:rsid w:val="00907F4C"/>
    <w:rsid w:val="00910084"/>
    <w:rsid w:val="00910231"/>
    <w:rsid w:val="00910762"/>
    <w:rsid w:val="00910B58"/>
    <w:rsid w:val="00910FDD"/>
    <w:rsid w:val="0091110E"/>
    <w:rsid w:val="009112D7"/>
    <w:rsid w:val="00911404"/>
    <w:rsid w:val="0091187C"/>
    <w:rsid w:val="00911962"/>
    <w:rsid w:val="00911B2A"/>
    <w:rsid w:val="00911C21"/>
    <w:rsid w:val="00911CDF"/>
    <w:rsid w:val="00912167"/>
    <w:rsid w:val="009127AF"/>
    <w:rsid w:val="009129BE"/>
    <w:rsid w:val="00912B82"/>
    <w:rsid w:val="00912FD9"/>
    <w:rsid w:val="00913018"/>
    <w:rsid w:val="009131B7"/>
    <w:rsid w:val="009132E0"/>
    <w:rsid w:val="0091339F"/>
    <w:rsid w:val="0091353B"/>
    <w:rsid w:val="00913DE6"/>
    <w:rsid w:val="00914380"/>
    <w:rsid w:val="00914D11"/>
    <w:rsid w:val="00914E2A"/>
    <w:rsid w:val="00914FA3"/>
    <w:rsid w:val="0091516B"/>
    <w:rsid w:val="00915291"/>
    <w:rsid w:val="0091530B"/>
    <w:rsid w:val="009159C3"/>
    <w:rsid w:val="00915C62"/>
    <w:rsid w:val="009160BA"/>
    <w:rsid w:val="009164D4"/>
    <w:rsid w:val="009165C4"/>
    <w:rsid w:val="009168B6"/>
    <w:rsid w:val="009178BA"/>
    <w:rsid w:val="009203DB"/>
    <w:rsid w:val="00920995"/>
    <w:rsid w:val="00920B04"/>
    <w:rsid w:val="00920B8C"/>
    <w:rsid w:val="00920F10"/>
    <w:rsid w:val="00921131"/>
    <w:rsid w:val="0092156E"/>
    <w:rsid w:val="00921899"/>
    <w:rsid w:val="00921F69"/>
    <w:rsid w:val="009220B0"/>
    <w:rsid w:val="00922567"/>
    <w:rsid w:val="0092290D"/>
    <w:rsid w:val="00922A73"/>
    <w:rsid w:val="00922D7F"/>
    <w:rsid w:val="00922F01"/>
    <w:rsid w:val="009233E5"/>
    <w:rsid w:val="009233FE"/>
    <w:rsid w:val="00923856"/>
    <w:rsid w:val="00923AB3"/>
    <w:rsid w:val="00923ADD"/>
    <w:rsid w:val="00923E8D"/>
    <w:rsid w:val="0092439F"/>
    <w:rsid w:val="009247D3"/>
    <w:rsid w:val="00924FD3"/>
    <w:rsid w:val="009251F1"/>
    <w:rsid w:val="00925962"/>
    <w:rsid w:val="00925DF3"/>
    <w:rsid w:val="00926007"/>
    <w:rsid w:val="0092613A"/>
    <w:rsid w:val="00926995"/>
    <w:rsid w:val="00926FE1"/>
    <w:rsid w:val="009270C8"/>
    <w:rsid w:val="00927222"/>
    <w:rsid w:val="0092726C"/>
    <w:rsid w:val="009277BF"/>
    <w:rsid w:val="00927CB6"/>
    <w:rsid w:val="00927E92"/>
    <w:rsid w:val="00927F9D"/>
    <w:rsid w:val="0093023A"/>
    <w:rsid w:val="00930783"/>
    <w:rsid w:val="0093137E"/>
    <w:rsid w:val="00931580"/>
    <w:rsid w:val="00931DA0"/>
    <w:rsid w:val="00932168"/>
    <w:rsid w:val="00932539"/>
    <w:rsid w:val="00932624"/>
    <w:rsid w:val="00932635"/>
    <w:rsid w:val="009329DE"/>
    <w:rsid w:val="009334C2"/>
    <w:rsid w:val="009336B3"/>
    <w:rsid w:val="009340D3"/>
    <w:rsid w:val="009341FB"/>
    <w:rsid w:val="00934323"/>
    <w:rsid w:val="00934550"/>
    <w:rsid w:val="00934553"/>
    <w:rsid w:val="009346C4"/>
    <w:rsid w:val="00935196"/>
    <w:rsid w:val="009352B0"/>
    <w:rsid w:val="00935885"/>
    <w:rsid w:val="00935909"/>
    <w:rsid w:val="00935AFB"/>
    <w:rsid w:val="00935D63"/>
    <w:rsid w:val="00935F3D"/>
    <w:rsid w:val="009362FB"/>
    <w:rsid w:val="009365FD"/>
    <w:rsid w:val="00937568"/>
    <w:rsid w:val="00937C69"/>
    <w:rsid w:val="00937DE8"/>
    <w:rsid w:val="00937EB6"/>
    <w:rsid w:val="0094024D"/>
    <w:rsid w:val="009415D5"/>
    <w:rsid w:val="00941751"/>
    <w:rsid w:val="00941A76"/>
    <w:rsid w:val="00941BF3"/>
    <w:rsid w:val="009428B6"/>
    <w:rsid w:val="00943A8B"/>
    <w:rsid w:val="00943F29"/>
    <w:rsid w:val="00944042"/>
    <w:rsid w:val="00944598"/>
    <w:rsid w:val="00944AC8"/>
    <w:rsid w:val="00944AE6"/>
    <w:rsid w:val="00944B4F"/>
    <w:rsid w:val="00944F02"/>
    <w:rsid w:val="009452F8"/>
    <w:rsid w:val="009456D4"/>
    <w:rsid w:val="0094581A"/>
    <w:rsid w:val="00945845"/>
    <w:rsid w:val="009459FB"/>
    <w:rsid w:val="00945C80"/>
    <w:rsid w:val="009460A8"/>
    <w:rsid w:val="00946679"/>
    <w:rsid w:val="00946889"/>
    <w:rsid w:val="00946A05"/>
    <w:rsid w:val="0094721D"/>
    <w:rsid w:val="00947E9D"/>
    <w:rsid w:val="00950560"/>
    <w:rsid w:val="00950D63"/>
    <w:rsid w:val="0095110A"/>
    <w:rsid w:val="0095113C"/>
    <w:rsid w:val="00951272"/>
    <w:rsid w:val="00951703"/>
    <w:rsid w:val="00951804"/>
    <w:rsid w:val="00951C4D"/>
    <w:rsid w:val="00951CD2"/>
    <w:rsid w:val="00951E87"/>
    <w:rsid w:val="00952243"/>
    <w:rsid w:val="009522D9"/>
    <w:rsid w:val="00952426"/>
    <w:rsid w:val="009524EE"/>
    <w:rsid w:val="00952961"/>
    <w:rsid w:val="00952E69"/>
    <w:rsid w:val="00952F8B"/>
    <w:rsid w:val="00953920"/>
    <w:rsid w:val="00953AB6"/>
    <w:rsid w:val="00953DB4"/>
    <w:rsid w:val="00953EC1"/>
    <w:rsid w:val="009543D5"/>
    <w:rsid w:val="0095471A"/>
    <w:rsid w:val="00955213"/>
    <w:rsid w:val="00955227"/>
    <w:rsid w:val="009553BF"/>
    <w:rsid w:val="00955442"/>
    <w:rsid w:val="0095577A"/>
    <w:rsid w:val="00955F65"/>
    <w:rsid w:val="00956289"/>
    <w:rsid w:val="009563A1"/>
    <w:rsid w:val="00956F2D"/>
    <w:rsid w:val="00956FA4"/>
    <w:rsid w:val="00957787"/>
    <w:rsid w:val="00960003"/>
    <w:rsid w:val="00960040"/>
    <w:rsid w:val="0096055F"/>
    <w:rsid w:val="0096087D"/>
    <w:rsid w:val="0096125D"/>
    <w:rsid w:val="009612EE"/>
    <w:rsid w:val="009617F6"/>
    <w:rsid w:val="0096231E"/>
    <w:rsid w:val="00962A20"/>
    <w:rsid w:val="00962A76"/>
    <w:rsid w:val="00962B7E"/>
    <w:rsid w:val="00962D08"/>
    <w:rsid w:val="0096322A"/>
    <w:rsid w:val="00963301"/>
    <w:rsid w:val="0096358B"/>
    <w:rsid w:val="009637B7"/>
    <w:rsid w:val="00963CC3"/>
    <w:rsid w:val="0096419C"/>
    <w:rsid w:val="00964A12"/>
    <w:rsid w:val="0096539E"/>
    <w:rsid w:val="00966085"/>
    <w:rsid w:val="0096641C"/>
    <w:rsid w:val="0096675B"/>
    <w:rsid w:val="009667D9"/>
    <w:rsid w:val="00966A21"/>
    <w:rsid w:val="00966A7B"/>
    <w:rsid w:val="009671E0"/>
    <w:rsid w:val="00967CD5"/>
    <w:rsid w:val="00967D73"/>
    <w:rsid w:val="0097051C"/>
    <w:rsid w:val="0097098E"/>
    <w:rsid w:val="00970F8D"/>
    <w:rsid w:val="0097173B"/>
    <w:rsid w:val="00971B3E"/>
    <w:rsid w:val="00971D01"/>
    <w:rsid w:val="00971EA4"/>
    <w:rsid w:val="00972164"/>
    <w:rsid w:val="00972A96"/>
    <w:rsid w:val="00973B1F"/>
    <w:rsid w:val="00973C56"/>
    <w:rsid w:val="00974667"/>
    <w:rsid w:val="00974AFC"/>
    <w:rsid w:val="00974D52"/>
    <w:rsid w:val="00975125"/>
    <w:rsid w:val="00975139"/>
    <w:rsid w:val="00975310"/>
    <w:rsid w:val="0097558B"/>
    <w:rsid w:val="009755FC"/>
    <w:rsid w:val="00975838"/>
    <w:rsid w:val="00976314"/>
    <w:rsid w:val="00976977"/>
    <w:rsid w:val="00976993"/>
    <w:rsid w:val="00976DCD"/>
    <w:rsid w:val="00977462"/>
    <w:rsid w:val="00977488"/>
    <w:rsid w:val="00977688"/>
    <w:rsid w:val="00977B5F"/>
    <w:rsid w:val="00980BD0"/>
    <w:rsid w:val="00980E4A"/>
    <w:rsid w:val="00980F70"/>
    <w:rsid w:val="009815EE"/>
    <w:rsid w:val="009816FE"/>
    <w:rsid w:val="00981961"/>
    <w:rsid w:val="00981A15"/>
    <w:rsid w:val="00981B1F"/>
    <w:rsid w:val="009821FC"/>
    <w:rsid w:val="00982255"/>
    <w:rsid w:val="00982BB5"/>
    <w:rsid w:val="00982F0E"/>
    <w:rsid w:val="0098307E"/>
    <w:rsid w:val="00983662"/>
    <w:rsid w:val="00983C12"/>
    <w:rsid w:val="00983E0F"/>
    <w:rsid w:val="00983F60"/>
    <w:rsid w:val="0098460B"/>
    <w:rsid w:val="0098469A"/>
    <w:rsid w:val="00984C79"/>
    <w:rsid w:val="0098501F"/>
    <w:rsid w:val="00985242"/>
    <w:rsid w:val="00985489"/>
    <w:rsid w:val="0098559A"/>
    <w:rsid w:val="00985B58"/>
    <w:rsid w:val="00985C9C"/>
    <w:rsid w:val="00986082"/>
    <w:rsid w:val="00986210"/>
    <w:rsid w:val="00986539"/>
    <w:rsid w:val="0098662F"/>
    <w:rsid w:val="00986E03"/>
    <w:rsid w:val="0098702E"/>
    <w:rsid w:val="00987661"/>
    <w:rsid w:val="00987804"/>
    <w:rsid w:val="00987C1A"/>
    <w:rsid w:val="00987F84"/>
    <w:rsid w:val="00990446"/>
    <w:rsid w:val="0099073D"/>
    <w:rsid w:val="00990903"/>
    <w:rsid w:val="00990D11"/>
    <w:rsid w:val="00990E21"/>
    <w:rsid w:val="0099131A"/>
    <w:rsid w:val="0099136F"/>
    <w:rsid w:val="0099152B"/>
    <w:rsid w:val="0099155C"/>
    <w:rsid w:val="00991579"/>
    <w:rsid w:val="009920B0"/>
    <w:rsid w:val="00992188"/>
    <w:rsid w:val="0099243A"/>
    <w:rsid w:val="009925C7"/>
    <w:rsid w:val="00992F54"/>
    <w:rsid w:val="009933B4"/>
    <w:rsid w:val="0099363F"/>
    <w:rsid w:val="009939B8"/>
    <w:rsid w:val="00993A2D"/>
    <w:rsid w:val="00993C1F"/>
    <w:rsid w:val="00993F23"/>
    <w:rsid w:val="009941CB"/>
    <w:rsid w:val="009942DE"/>
    <w:rsid w:val="00994AF2"/>
    <w:rsid w:val="00994BC5"/>
    <w:rsid w:val="00994E61"/>
    <w:rsid w:val="00995097"/>
    <w:rsid w:val="009951A0"/>
    <w:rsid w:val="00995379"/>
    <w:rsid w:val="009955CE"/>
    <w:rsid w:val="00995B0E"/>
    <w:rsid w:val="00995B3E"/>
    <w:rsid w:val="00995E74"/>
    <w:rsid w:val="00995F2D"/>
    <w:rsid w:val="009961B7"/>
    <w:rsid w:val="009963AD"/>
    <w:rsid w:val="00996416"/>
    <w:rsid w:val="00996D34"/>
    <w:rsid w:val="009971D6"/>
    <w:rsid w:val="0099732A"/>
    <w:rsid w:val="00997823"/>
    <w:rsid w:val="00997EEB"/>
    <w:rsid w:val="009A0059"/>
    <w:rsid w:val="009A01C4"/>
    <w:rsid w:val="009A0B40"/>
    <w:rsid w:val="009A0B88"/>
    <w:rsid w:val="009A0F9C"/>
    <w:rsid w:val="009A1042"/>
    <w:rsid w:val="009A104B"/>
    <w:rsid w:val="009A1BC8"/>
    <w:rsid w:val="009A2361"/>
    <w:rsid w:val="009A265E"/>
    <w:rsid w:val="009A26D3"/>
    <w:rsid w:val="009A26E1"/>
    <w:rsid w:val="009A2B47"/>
    <w:rsid w:val="009A31CC"/>
    <w:rsid w:val="009A3B54"/>
    <w:rsid w:val="009A4169"/>
    <w:rsid w:val="009A45C1"/>
    <w:rsid w:val="009A4847"/>
    <w:rsid w:val="009A4D80"/>
    <w:rsid w:val="009A514D"/>
    <w:rsid w:val="009A5557"/>
    <w:rsid w:val="009A571A"/>
    <w:rsid w:val="009A5753"/>
    <w:rsid w:val="009A5B05"/>
    <w:rsid w:val="009A5E13"/>
    <w:rsid w:val="009A6281"/>
    <w:rsid w:val="009A6785"/>
    <w:rsid w:val="009A6948"/>
    <w:rsid w:val="009A6A15"/>
    <w:rsid w:val="009A7170"/>
    <w:rsid w:val="009A7DF0"/>
    <w:rsid w:val="009B05DB"/>
    <w:rsid w:val="009B064C"/>
    <w:rsid w:val="009B0663"/>
    <w:rsid w:val="009B0742"/>
    <w:rsid w:val="009B192F"/>
    <w:rsid w:val="009B2086"/>
    <w:rsid w:val="009B2416"/>
    <w:rsid w:val="009B2C80"/>
    <w:rsid w:val="009B2D15"/>
    <w:rsid w:val="009B2D72"/>
    <w:rsid w:val="009B2F2E"/>
    <w:rsid w:val="009B35FD"/>
    <w:rsid w:val="009B3632"/>
    <w:rsid w:val="009B44C9"/>
    <w:rsid w:val="009B4688"/>
    <w:rsid w:val="009B4813"/>
    <w:rsid w:val="009B4B15"/>
    <w:rsid w:val="009B5095"/>
    <w:rsid w:val="009B5398"/>
    <w:rsid w:val="009B53CC"/>
    <w:rsid w:val="009B540C"/>
    <w:rsid w:val="009B560E"/>
    <w:rsid w:val="009B5B5C"/>
    <w:rsid w:val="009B5C2E"/>
    <w:rsid w:val="009B6196"/>
    <w:rsid w:val="009B62D4"/>
    <w:rsid w:val="009B63E8"/>
    <w:rsid w:val="009B63EE"/>
    <w:rsid w:val="009B6579"/>
    <w:rsid w:val="009B7172"/>
    <w:rsid w:val="009B791E"/>
    <w:rsid w:val="009B7DA6"/>
    <w:rsid w:val="009C0494"/>
    <w:rsid w:val="009C0562"/>
    <w:rsid w:val="009C1076"/>
    <w:rsid w:val="009C1120"/>
    <w:rsid w:val="009C116E"/>
    <w:rsid w:val="009C1BBC"/>
    <w:rsid w:val="009C233C"/>
    <w:rsid w:val="009C2386"/>
    <w:rsid w:val="009C269C"/>
    <w:rsid w:val="009C2BEB"/>
    <w:rsid w:val="009C2E28"/>
    <w:rsid w:val="009C3082"/>
    <w:rsid w:val="009C32B3"/>
    <w:rsid w:val="009C3345"/>
    <w:rsid w:val="009C33DB"/>
    <w:rsid w:val="009C349A"/>
    <w:rsid w:val="009C3524"/>
    <w:rsid w:val="009C358B"/>
    <w:rsid w:val="009C39D9"/>
    <w:rsid w:val="009C4AD1"/>
    <w:rsid w:val="009C5A93"/>
    <w:rsid w:val="009C5E97"/>
    <w:rsid w:val="009C6091"/>
    <w:rsid w:val="009C611C"/>
    <w:rsid w:val="009C64AA"/>
    <w:rsid w:val="009C6CCC"/>
    <w:rsid w:val="009C71DF"/>
    <w:rsid w:val="009C7323"/>
    <w:rsid w:val="009C77AC"/>
    <w:rsid w:val="009C7A26"/>
    <w:rsid w:val="009D021C"/>
    <w:rsid w:val="009D053A"/>
    <w:rsid w:val="009D0A3F"/>
    <w:rsid w:val="009D0A43"/>
    <w:rsid w:val="009D12B3"/>
    <w:rsid w:val="009D16DE"/>
    <w:rsid w:val="009D1793"/>
    <w:rsid w:val="009D17D1"/>
    <w:rsid w:val="009D1A80"/>
    <w:rsid w:val="009D1CE0"/>
    <w:rsid w:val="009D1D5C"/>
    <w:rsid w:val="009D22E8"/>
    <w:rsid w:val="009D23EC"/>
    <w:rsid w:val="009D248C"/>
    <w:rsid w:val="009D284C"/>
    <w:rsid w:val="009D2850"/>
    <w:rsid w:val="009D2EC5"/>
    <w:rsid w:val="009D33EE"/>
    <w:rsid w:val="009D391D"/>
    <w:rsid w:val="009D3AB0"/>
    <w:rsid w:val="009D3CC0"/>
    <w:rsid w:val="009D3FC3"/>
    <w:rsid w:val="009D430E"/>
    <w:rsid w:val="009D45F4"/>
    <w:rsid w:val="009D499E"/>
    <w:rsid w:val="009D4B36"/>
    <w:rsid w:val="009D4C44"/>
    <w:rsid w:val="009D5396"/>
    <w:rsid w:val="009D54BB"/>
    <w:rsid w:val="009D56AB"/>
    <w:rsid w:val="009D587E"/>
    <w:rsid w:val="009D592E"/>
    <w:rsid w:val="009D5AE9"/>
    <w:rsid w:val="009D6EEC"/>
    <w:rsid w:val="009D6F39"/>
    <w:rsid w:val="009D6FAD"/>
    <w:rsid w:val="009D78F8"/>
    <w:rsid w:val="009E00AD"/>
    <w:rsid w:val="009E0155"/>
    <w:rsid w:val="009E06E3"/>
    <w:rsid w:val="009E12C5"/>
    <w:rsid w:val="009E1473"/>
    <w:rsid w:val="009E16D6"/>
    <w:rsid w:val="009E19C8"/>
    <w:rsid w:val="009E1A39"/>
    <w:rsid w:val="009E2177"/>
    <w:rsid w:val="009E2262"/>
    <w:rsid w:val="009E2750"/>
    <w:rsid w:val="009E2F26"/>
    <w:rsid w:val="009E2FFB"/>
    <w:rsid w:val="009E3298"/>
    <w:rsid w:val="009E330B"/>
    <w:rsid w:val="009E3902"/>
    <w:rsid w:val="009E3BC6"/>
    <w:rsid w:val="009E3CE0"/>
    <w:rsid w:val="009E3E6F"/>
    <w:rsid w:val="009E4293"/>
    <w:rsid w:val="009E4B82"/>
    <w:rsid w:val="009E5197"/>
    <w:rsid w:val="009E51EB"/>
    <w:rsid w:val="009E55A3"/>
    <w:rsid w:val="009E5788"/>
    <w:rsid w:val="009E59F0"/>
    <w:rsid w:val="009E5E37"/>
    <w:rsid w:val="009E6260"/>
    <w:rsid w:val="009E64F1"/>
    <w:rsid w:val="009E65C9"/>
    <w:rsid w:val="009E68E0"/>
    <w:rsid w:val="009E69CF"/>
    <w:rsid w:val="009E6E1F"/>
    <w:rsid w:val="009E6E4D"/>
    <w:rsid w:val="009E75CC"/>
    <w:rsid w:val="009F071A"/>
    <w:rsid w:val="009F09E1"/>
    <w:rsid w:val="009F0F3C"/>
    <w:rsid w:val="009F0FA0"/>
    <w:rsid w:val="009F1532"/>
    <w:rsid w:val="009F18B6"/>
    <w:rsid w:val="009F2805"/>
    <w:rsid w:val="009F3865"/>
    <w:rsid w:val="009F3F7E"/>
    <w:rsid w:val="009F4DA6"/>
    <w:rsid w:val="009F4DD0"/>
    <w:rsid w:val="009F5235"/>
    <w:rsid w:val="009F5691"/>
    <w:rsid w:val="009F6112"/>
    <w:rsid w:val="009F61AC"/>
    <w:rsid w:val="009F65A3"/>
    <w:rsid w:val="009F6AEF"/>
    <w:rsid w:val="009F6C61"/>
    <w:rsid w:val="00A00427"/>
    <w:rsid w:val="00A01353"/>
    <w:rsid w:val="00A017BB"/>
    <w:rsid w:val="00A01D1D"/>
    <w:rsid w:val="00A0251A"/>
    <w:rsid w:val="00A02850"/>
    <w:rsid w:val="00A0292B"/>
    <w:rsid w:val="00A02CDD"/>
    <w:rsid w:val="00A02EDF"/>
    <w:rsid w:val="00A0339E"/>
    <w:rsid w:val="00A039F1"/>
    <w:rsid w:val="00A03A0C"/>
    <w:rsid w:val="00A03E7C"/>
    <w:rsid w:val="00A0443A"/>
    <w:rsid w:val="00A046B6"/>
    <w:rsid w:val="00A04988"/>
    <w:rsid w:val="00A05CE5"/>
    <w:rsid w:val="00A05EBA"/>
    <w:rsid w:val="00A069B6"/>
    <w:rsid w:val="00A06B63"/>
    <w:rsid w:val="00A06F32"/>
    <w:rsid w:val="00A0718A"/>
    <w:rsid w:val="00A07934"/>
    <w:rsid w:val="00A07E00"/>
    <w:rsid w:val="00A102F6"/>
    <w:rsid w:val="00A103B7"/>
    <w:rsid w:val="00A10AD6"/>
    <w:rsid w:val="00A11812"/>
    <w:rsid w:val="00A12071"/>
    <w:rsid w:val="00A124DC"/>
    <w:rsid w:val="00A128FF"/>
    <w:rsid w:val="00A12AF3"/>
    <w:rsid w:val="00A12C1F"/>
    <w:rsid w:val="00A12DA2"/>
    <w:rsid w:val="00A138C1"/>
    <w:rsid w:val="00A138D3"/>
    <w:rsid w:val="00A13BAE"/>
    <w:rsid w:val="00A14094"/>
    <w:rsid w:val="00A142FC"/>
    <w:rsid w:val="00A14594"/>
    <w:rsid w:val="00A1492F"/>
    <w:rsid w:val="00A14CC2"/>
    <w:rsid w:val="00A14EFE"/>
    <w:rsid w:val="00A152E7"/>
    <w:rsid w:val="00A154D6"/>
    <w:rsid w:val="00A1552C"/>
    <w:rsid w:val="00A15711"/>
    <w:rsid w:val="00A15761"/>
    <w:rsid w:val="00A15A2E"/>
    <w:rsid w:val="00A15C2D"/>
    <w:rsid w:val="00A15D59"/>
    <w:rsid w:val="00A15E66"/>
    <w:rsid w:val="00A15E8B"/>
    <w:rsid w:val="00A17156"/>
    <w:rsid w:val="00A1737C"/>
    <w:rsid w:val="00A178B7"/>
    <w:rsid w:val="00A20014"/>
    <w:rsid w:val="00A205E1"/>
    <w:rsid w:val="00A20707"/>
    <w:rsid w:val="00A20C79"/>
    <w:rsid w:val="00A2107E"/>
    <w:rsid w:val="00A212AC"/>
    <w:rsid w:val="00A21370"/>
    <w:rsid w:val="00A21450"/>
    <w:rsid w:val="00A215ED"/>
    <w:rsid w:val="00A21BC5"/>
    <w:rsid w:val="00A21EBF"/>
    <w:rsid w:val="00A221A1"/>
    <w:rsid w:val="00A224C5"/>
    <w:rsid w:val="00A22523"/>
    <w:rsid w:val="00A23AA4"/>
    <w:rsid w:val="00A23ACE"/>
    <w:rsid w:val="00A23B69"/>
    <w:rsid w:val="00A23DD6"/>
    <w:rsid w:val="00A23F8F"/>
    <w:rsid w:val="00A23FB9"/>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751"/>
    <w:rsid w:val="00A26A78"/>
    <w:rsid w:val="00A26C55"/>
    <w:rsid w:val="00A271F0"/>
    <w:rsid w:val="00A2721A"/>
    <w:rsid w:val="00A27D60"/>
    <w:rsid w:val="00A27D8D"/>
    <w:rsid w:val="00A27E4B"/>
    <w:rsid w:val="00A301D8"/>
    <w:rsid w:val="00A3043E"/>
    <w:rsid w:val="00A30926"/>
    <w:rsid w:val="00A30E86"/>
    <w:rsid w:val="00A30F51"/>
    <w:rsid w:val="00A30FC6"/>
    <w:rsid w:val="00A3153A"/>
    <w:rsid w:val="00A3175D"/>
    <w:rsid w:val="00A31A37"/>
    <w:rsid w:val="00A31B0D"/>
    <w:rsid w:val="00A32063"/>
    <w:rsid w:val="00A32111"/>
    <w:rsid w:val="00A322AD"/>
    <w:rsid w:val="00A324FC"/>
    <w:rsid w:val="00A32E25"/>
    <w:rsid w:val="00A33160"/>
    <w:rsid w:val="00A3375E"/>
    <w:rsid w:val="00A340F4"/>
    <w:rsid w:val="00A345B4"/>
    <w:rsid w:val="00A34786"/>
    <w:rsid w:val="00A348A0"/>
    <w:rsid w:val="00A349A1"/>
    <w:rsid w:val="00A34A76"/>
    <w:rsid w:val="00A35198"/>
    <w:rsid w:val="00A352A9"/>
    <w:rsid w:val="00A35377"/>
    <w:rsid w:val="00A3556C"/>
    <w:rsid w:val="00A3592A"/>
    <w:rsid w:val="00A35C4A"/>
    <w:rsid w:val="00A35C58"/>
    <w:rsid w:val="00A36242"/>
    <w:rsid w:val="00A365DF"/>
    <w:rsid w:val="00A36F0A"/>
    <w:rsid w:val="00A3713D"/>
    <w:rsid w:val="00A37269"/>
    <w:rsid w:val="00A378CE"/>
    <w:rsid w:val="00A37CE5"/>
    <w:rsid w:val="00A401BC"/>
    <w:rsid w:val="00A40408"/>
    <w:rsid w:val="00A405EC"/>
    <w:rsid w:val="00A40A51"/>
    <w:rsid w:val="00A40FE1"/>
    <w:rsid w:val="00A410CB"/>
    <w:rsid w:val="00A41450"/>
    <w:rsid w:val="00A41577"/>
    <w:rsid w:val="00A415AF"/>
    <w:rsid w:val="00A41609"/>
    <w:rsid w:val="00A41AD1"/>
    <w:rsid w:val="00A41DAF"/>
    <w:rsid w:val="00A41FF3"/>
    <w:rsid w:val="00A42222"/>
    <w:rsid w:val="00A422C0"/>
    <w:rsid w:val="00A424DC"/>
    <w:rsid w:val="00A425EE"/>
    <w:rsid w:val="00A42CDC"/>
    <w:rsid w:val="00A42D10"/>
    <w:rsid w:val="00A43B7E"/>
    <w:rsid w:val="00A44093"/>
    <w:rsid w:val="00A44782"/>
    <w:rsid w:val="00A44948"/>
    <w:rsid w:val="00A45060"/>
    <w:rsid w:val="00A453D0"/>
    <w:rsid w:val="00A45A71"/>
    <w:rsid w:val="00A462BA"/>
    <w:rsid w:val="00A46361"/>
    <w:rsid w:val="00A46663"/>
    <w:rsid w:val="00A46814"/>
    <w:rsid w:val="00A469DF"/>
    <w:rsid w:val="00A46CEB"/>
    <w:rsid w:val="00A4704C"/>
    <w:rsid w:val="00A4716D"/>
    <w:rsid w:val="00A471A2"/>
    <w:rsid w:val="00A47213"/>
    <w:rsid w:val="00A472ED"/>
    <w:rsid w:val="00A4732F"/>
    <w:rsid w:val="00A477BB"/>
    <w:rsid w:val="00A47C7D"/>
    <w:rsid w:val="00A47D9A"/>
    <w:rsid w:val="00A47F23"/>
    <w:rsid w:val="00A50294"/>
    <w:rsid w:val="00A502FB"/>
    <w:rsid w:val="00A50641"/>
    <w:rsid w:val="00A50918"/>
    <w:rsid w:val="00A511FB"/>
    <w:rsid w:val="00A51652"/>
    <w:rsid w:val="00A5180D"/>
    <w:rsid w:val="00A51FF4"/>
    <w:rsid w:val="00A52D9C"/>
    <w:rsid w:val="00A52E9C"/>
    <w:rsid w:val="00A53216"/>
    <w:rsid w:val="00A53323"/>
    <w:rsid w:val="00A536EC"/>
    <w:rsid w:val="00A54036"/>
    <w:rsid w:val="00A54238"/>
    <w:rsid w:val="00A54979"/>
    <w:rsid w:val="00A54A16"/>
    <w:rsid w:val="00A54BE4"/>
    <w:rsid w:val="00A55206"/>
    <w:rsid w:val="00A555A1"/>
    <w:rsid w:val="00A558A1"/>
    <w:rsid w:val="00A560DC"/>
    <w:rsid w:val="00A563A9"/>
    <w:rsid w:val="00A563D7"/>
    <w:rsid w:val="00A564C8"/>
    <w:rsid w:val="00A567BC"/>
    <w:rsid w:val="00A56AF9"/>
    <w:rsid w:val="00A56E5A"/>
    <w:rsid w:val="00A5783D"/>
    <w:rsid w:val="00A57BD6"/>
    <w:rsid w:val="00A57E18"/>
    <w:rsid w:val="00A605C7"/>
    <w:rsid w:val="00A6134A"/>
    <w:rsid w:val="00A6167F"/>
    <w:rsid w:val="00A61A5E"/>
    <w:rsid w:val="00A61D5A"/>
    <w:rsid w:val="00A62913"/>
    <w:rsid w:val="00A62B9E"/>
    <w:rsid w:val="00A62E16"/>
    <w:rsid w:val="00A632CC"/>
    <w:rsid w:val="00A639A1"/>
    <w:rsid w:val="00A63EC5"/>
    <w:rsid w:val="00A64071"/>
    <w:rsid w:val="00A640D9"/>
    <w:rsid w:val="00A645AE"/>
    <w:rsid w:val="00A65082"/>
    <w:rsid w:val="00A6510B"/>
    <w:rsid w:val="00A65376"/>
    <w:rsid w:val="00A6566A"/>
    <w:rsid w:val="00A65A34"/>
    <w:rsid w:val="00A65D1D"/>
    <w:rsid w:val="00A65D73"/>
    <w:rsid w:val="00A660D9"/>
    <w:rsid w:val="00A662CF"/>
    <w:rsid w:val="00A664BA"/>
    <w:rsid w:val="00A671FE"/>
    <w:rsid w:val="00A67469"/>
    <w:rsid w:val="00A674E9"/>
    <w:rsid w:val="00A675A3"/>
    <w:rsid w:val="00A67642"/>
    <w:rsid w:val="00A676F2"/>
    <w:rsid w:val="00A6792C"/>
    <w:rsid w:val="00A67939"/>
    <w:rsid w:val="00A679E4"/>
    <w:rsid w:val="00A67BC3"/>
    <w:rsid w:val="00A67C1C"/>
    <w:rsid w:val="00A67F98"/>
    <w:rsid w:val="00A7039E"/>
    <w:rsid w:val="00A70843"/>
    <w:rsid w:val="00A70C3E"/>
    <w:rsid w:val="00A71133"/>
    <w:rsid w:val="00A71410"/>
    <w:rsid w:val="00A71446"/>
    <w:rsid w:val="00A7170C"/>
    <w:rsid w:val="00A71C44"/>
    <w:rsid w:val="00A71CF0"/>
    <w:rsid w:val="00A720E5"/>
    <w:rsid w:val="00A727CF"/>
    <w:rsid w:val="00A72D45"/>
    <w:rsid w:val="00A72D83"/>
    <w:rsid w:val="00A72EA1"/>
    <w:rsid w:val="00A7323A"/>
    <w:rsid w:val="00A73305"/>
    <w:rsid w:val="00A73817"/>
    <w:rsid w:val="00A73A19"/>
    <w:rsid w:val="00A73B8E"/>
    <w:rsid w:val="00A73D20"/>
    <w:rsid w:val="00A748AA"/>
    <w:rsid w:val="00A74C0B"/>
    <w:rsid w:val="00A75190"/>
    <w:rsid w:val="00A753B7"/>
    <w:rsid w:val="00A7554A"/>
    <w:rsid w:val="00A75561"/>
    <w:rsid w:val="00A755F5"/>
    <w:rsid w:val="00A75853"/>
    <w:rsid w:val="00A7592C"/>
    <w:rsid w:val="00A75D18"/>
    <w:rsid w:val="00A76003"/>
    <w:rsid w:val="00A7604C"/>
    <w:rsid w:val="00A76412"/>
    <w:rsid w:val="00A76557"/>
    <w:rsid w:val="00A769F0"/>
    <w:rsid w:val="00A77554"/>
    <w:rsid w:val="00A80A30"/>
    <w:rsid w:val="00A80C87"/>
    <w:rsid w:val="00A80DD1"/>
    <w:rsid w:val="00A8123F"/>
    <w:rsid w:val="00A81B22"/>
    <w:rsid w:val="00A81F87"/>
    <w:rsid w:val="00A820EE"/>
    <w:rsid w:val="00A823A8"/>
    <w:rsid w:val="00A826E2"/>
    <w:rsid w:val="00A82780"/>
    <w:rsid w:val="00A82918"/>
    <w:rsid w:val="00A82AD9"/>
    <w:rsid w:val="00A830CC"/>
    <w:rsid w:val="00A8341F"/>
    <w:rsid w:val="00A8358D"/>
    <w:rsid w:val="00A836D1"/>
    <w:rsid w:val="00A83AF9"/>
    <w:rsid w:val="00A84372"/>
    <w:rsid w:val="00A84744"/>
    <w:rsid w:val="00A8497D"/>
    <w:rsid w:val="00A84AF6"/>
    <w:rsid w:val="00A84BF8"/>
    <w:rsid w:val="00A84EFD"/>
    <w:rsid w:val="00A8546C"/>
    <w:rsid w:val="00A8560D"/>
    <w:rsid w:val="00A8565B"/>
    <w:rsid w:val="00A857E2"/>
    <w:rsid w:val="00A85FDA"/>
    <w:rsid w:val="00A860AC"/>
    <w:rsid w:val="00A8629F"/>
    <w:rsid w:val="00A86C14"/>
    <w:rsid w:val="00A86CA9"/>
    <w:rsid w:val="00A870DB"/>
    <w:rsid w:val="00A87394"/>
    <w:rsid w:val="00A874D3"/>
    <w:rsid w:val="00A877A5"/>
    <w:rsid w:val="00A87893"/>
    <w:rsid w:val="00A87F86"/>
    <w:rsid w:val="00A90A6D"/>
    <w:rsid w:val="00A90F6A"/>
    <w:rsid w:val="00A914D3"/>
    <w:rsid w:val="00A91A88"/>
    <w:rsid w:val="00A91D16"/>
    <w:rsid w:val="00A91EC8"/>
    <w:rsid w:val="00A91F31"/>
    <w:rsid w:val="00A91F9E"/>
    <w:rsid w:val="00A9208F"/>
    <w:rsid w:val="00A92236"/>
    <w:rsid w:val="00A9265D"/>
    <w:rsid w:val="00A92F5F"/>
    <w:rsid w:val="00A9308B"/>
    <w:rsid w:val="00A93621"/>
    <w:rsid w:val="00A93A2A"/>
    <w:rsid w:val="00A93BAA"/>
    <w:rsid w:val="00A93D73"/>
    <w:rsid w:val="00A9412D"/>
    <w:rsid w:val="00A94E58"/>
    <w:rsid w:val="00A94F9A"/>
    <w:rsid w:val="00A9522C"/>
    <w:rsid w:val="00A95AE6"/>
    <w:rsid w:val="00A95E59"/>
    <w:rsid w:val="00A960C2"/>
    <w:rsid w:val="00A96260"/>
    <w:rsid w:val="00A96709"/>
    <w:rsid w:val="00A972CD"/>
    <w:rsid w:val="00A976EA"/>
    <w:rsid w:val="00A97F48"/>
    <w:rsid w:val="00AA04F0"/>
    <w:rsid w:val="00AA05EC"/>
    <w:rsid w:val="00AA0EBC"/>
    <w:rsid w:val="00AA1943"/>
    <w:rsid w:val="00AA199D"/>
    <w:rsid w:val="00AA20BF"/>
    <w:rsid w:val="00AA2FB2"/>
    <w:rsid w:val="00AA2FE9"/>
    <w:rsid w:val="00AA308B"/>
    <w:rsid w:val="00AA3559"/>
    <w:rsid w:val="00AA3BBE"/>
    <w:rsid w:val="00AA44E0"/>
    <w:rsid w:val="00AA45E5"/>
    <w:rsid w:val="00AA49AF"/>
    <w:rsid w:val="00AA4A6B"/>
    <w:rsid w:val="00AA4A88"/>
    <w:rsid w:val="00AA4BA8"/>
    <w:rsid w:val="00AA4F23"/>
    <w:rsid w:val="00AA5321"/>
    <w:rsid w:val="00AA5394"/>
    <w:rsid w:val="00AA53C4"/>
    <w:rsid w:val="00AA59F9"/>
    <w:rsid w:val="00AA5AB5"/>
    <w:rsid w:val="00AA5DDE"/>
    <w:rsid w:val="00AA62F6"/>
    <w:rsid w:val="00AA651F"/>
    <w:rsid w:val="00AA705D"/>
    <w:rsid w:val="00AA716E"/>
    <w:rsid w:val="00AA7840"/>
    <w:rsid w:val="00AA79AA"/>
    <w:rsid w:val="00AA7F0C"/>
    <w:rsid w:val="00AB010A"/>
    <w:rsid w:val="00AB07D6"/>
    <w:rsid w:val="00AB087B"/>
    <w:rsid w:val="00AB0961"/>
    <w:rsid w:val="00AB1606"/>
    <w:rsid w:val="00AB1CF3"/>
    <w:rsid w:val="00AB1D3C"/>
    <w:rsid w:val="00AB2134"/>
    <w:rsid w:val="00AB21BC"/>
    <w:rsid w:val="00AB22D8"/>
    <w:rsid w:val="00AB27CB"/>
    <w:rsid w:val="00AB2BAC"/>
    <w:rsid w:val="00AB2C21"/>
    <w:rsid w:val="00AB2CBA"/>
    <w:rsid w:val="00AB36E9"/>
    <w:rsid w:val="00AB38D8"/>
    <w:rsid w:val="00AB3923"/>
    <w:rsid w:val="00AB3DCD"/>
    <w:rsid w:val="00AB3EC1"/>
    <w:rsid w:val="00AB3F30"/>
    <w:rsid w:val="00AB3FF5"/>
    <w:rsid w:val="00AB42E5"/>
    <w:rsid w:val="00AB4D68"/>
    <w:rsid w:val="00AB4D98"/>
    <w:rsid w:val="00AB510C"/>
    <w:rsid w:val="00AB5288"/>
    <w:rsid w:val="00AB56A7"/>
    <w:rsid w:val="00AB5926"/>
    <w:rsid w:val="00AB5E2C"/>
    <w:rsid w:val="00AB6277"/>
    <w:rsid w:val="00AB6F33"/>
    <w:rsid w:val="00AB712C"/>
    <w:rsid w:val="00AB734C"/>
    <w:rsid w:val="00AB76E5"/>
    <w:rsid w:val="00AB77D9"/>
    <w:rsid w:val="00AC0963"/>
    <w:rsid w:val="00AC0D44"/>
    <w:rsid w:val="00AC0DF5"/>
    <w:rsid w:val="00AC1122"/>
    <w:rsid w:val="00AC12A3"/>
    <w:rsid w:val="00AC13B2"/>
    <w:rsid w:val="00AC156A"/>
    <w:rsid w:val="00AC1B2D"/>
    <w:rsid w:val="00AC1EC0"/>
    <w:rsid w:val="00AC291D"/>
    <w:rsid w:val="00AC2993"/>
    <w:rsid w:val="00AC29D2"/>
    <w:rsid w:val="00AC2EDA"/>
    <w:rsid w:val="00AC32EA"/>
    <w:rsid w:val="00AC3B7E"/>
    <w:rsid w:val="00AC3CB5"/>
    <w:rsid w:val="00AC3CFF"/>
    <w:rsid w:val="00AC47DE"/>
    <w:rsid w:val="00AC4B06"/>
    <w:rsid w:val="00AC5292"/>
    <w:rsid w:val="00AC600C"/>
    <w:rsid w:val="00AC623D"/>
    <w:rsid w:val="00AC67C6"/>
    <w:rsid w:val="00AC6812"/>
    <w:rsid w:val="00AC68D1"/>
    <w:rsid w:val="00AC6942"/>
    <w:rsid w:val="00AC6C54"/>
    <w:rsid w:val="00AC6D74"/>
    <w:rsid w:val="00AC7043"/>
    <w:rsid w:val="00AC72AB"/>
    <w:rsid w:val="00AC7CAD"/>
    <w:rsid w:val="00AD01AC"/>
    <w:rsid w:val="00AD052B"/>
    <w:rsid w:val="00AD0DF3"/>
    <w:rsid w:val="00AD10F9"/>
    <w:rsid w:val="00AD126A"/>
    <w:rsid w:val="00AD169E"/>
    <w:rsid w:val="00AD1A74"/>
    <w:rsid w:val="00AD1AAF"/>
    <w:rsid w:val="00AD23A1"/>
    <w:rsid w:val="00AD27B7"/>
    <w:rsid w:val="00AD2EDA"/>
    <w:rsid w:val="00AD339E"/>
    <w:rsid w:val="00AD3835"/>
    <w:rsid w:val="00AD39BE"/>
    <w:rsid w:val="00AD4134"/>
    <w:rsid w:val="00AD44E5"/>
    <w:rsid w:val="00AD4758"/>
    <w:rsid w:val="00AD47A5"/>
    <w:rsid w:val="00AD4849"/>
    <w:rsid w:val="00AD4915"/>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9AB"/>
    <w:rsid w:val="00AE2A2A"/>
    <w:rsid w:val="00AE2C6C"/>
    <w:rsid w:val="00AE2C79"/>
    <w:rsid w:val="00AE3370"/>
    <w:rsid w:val="00AE34BE"/>
    <w:rsid w:val="00AE3676"/>
    <w:rsid w:val="00AE370C"/>
    <w:rsid w:val="00AE38E9"/>
    <w:rsid w:val="00AE4A55"/>
    <w:rsid w:val="00AE4BDA"/>
    <w:rsid w:val="00AE50AA"/>
    <w:rsid w:val="00AE50E8"/>
    <w:rsid w:val="00AE5157"/>
    <w:rsid w:val="00AE551E"/>
    <w:rsid w:val="00AE5C68"/>
    <w:rsid w:val="00AE60EF"/>
    <w:rsid w:val="00AE6834"/>
    <w:rsid w:val="00AE724C"/>
    <w:rsid w:val="00AE7CC3"/>
    <w:rsid w:val="00AE7EAA"/>
    <w:rsid w:val="00AF06C1"/>
    <w:rsid w:val="00AF0919"/>
    <w:rsid w:val="00AF0CF9"/>
    <w:rsid w:val="00AF1179"/>
    <w:rsid w:val="00AF1477"/>
    <w:rsid w:val="00AF1EF4"/>
    <w:rsid w:val="00AF203E"/>
    <w:rsid w:val="00AF2227"/>
    <w:rsid w:val="00AF2237"/>
    <w:rsid w:val="00AF2385"/>
    <w:rsid w:val="00AF29D5"/>
    <w:rsid w:val="00AF2A7E"/>
    <w:rsid w:val="00AF2FF1"/>
    <w:rsid w:val="00AF33B1"/>
    <w:rsid w:val="00AF43FC"/>
    <w:rsid w:val="00AF4C23"/>
    <w:rsid w:val="00AF4CE0"/>
    <w:rsid w:val="00AF541F"/>
    <w:rsid w:val="00AF555B"/>
    <w:rsid w:val="00AF55C3"/>
    <w:rsid w:val="00AF5701"/>
    <w:rsid w:val="00AF57F2"/>
    <w:rsid w:val="00AF5A81"/>
    <w:rsid w:val="00AF5ABB"/>
    <w:rsid w:val="00AF5E91"/>
    <w:rsid w:val="00AF66C6"/>
    <w:rsid w:val="00AF6888"/>
    <w:rsid w:val="00AF7445"/>
    <w:rsid w:val="00AF7812"/>
    <w:rsid w:val="00AF7AE7"/>
    <w:rsid w:val="00B007FD"/>
    <w:rsid w:val="00B009F5"/>
    <w:rsid w:val="00B00A62"/>
    <w:rsid w:val="00B0125A"/>
    <w:rsid w:val="00B012F6"/>
    <w:rsid w:val="00B01713"/>
    <w:rsid w:val="00B01BA7"/>
    <w:rsid w:val="00B023F1"/>
    <w:rsid w:val="00B02696"/>
    <w:rsid w:val="00B02944"/>
    <w:rsid w:val="00B02BA1"/>
    <w:rsid w:val="00B02CAB"/>
    <w:rsid w:val="00B02D2E"/>
    <w:rsid w:val="00B03463"/>
    <w:rsid w:val="00B03702"/>
    <w:rsid w:val="00B03A3A"/>
    <w:rsid w:val="00B03D7F"/>
    <w:rsid w:val="00B03DA2"/>
    <w:rsid w:val="00B03E41"/>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1F9"/>
    <w:rsid w:val="00B10687"/>
    <w:rsid w:val="00B10AA7"/>
    <w:rsid w:val="00B10E41"/>
    <w:rsid w:val="00B1116A"/>
    <w:rsid w:val="00B114EE"/>
    <w:rsid w:val="00B116F2"/>
    <w:rsid w:val="00B11799"/>
    <w:rsid w:val="00B11A1D"/>
    <w:rsid w:val="00B11CB1"/>
    <w:rsid w:val="00B11DAA"/>
    <w:rsid w:val="00B11F14"/>
    <w:rsid w:val="00B12260"/>
    <w:rsid w:val="00B123CD"/>
    <w:rsid w:val="00B125D5"/>
    <w:rsid w:val="00B12753"/>
    <w:rsid w:val="00B128DC"/>
    <w:rsid w:val="00B129AF"/>
    <w:rsid w:val="00B12B3B"/>
    <w:rsid w:val="00B13053"/>
    <w:rsid w:val="00B131C0"/>
    <w:rsid w:val="00B13596"/>
    <w:rsid w:val="00B13737"/>
    <w:rsid w:val="00B137A8"/>
    <w:rsid w:val="00B1383E"/>
    <w:rsid w:val="00B13937"/>
    <w:rsid w:val="00B147E9"/>
    <w:rsid w:val="00B14827"/>
    <w:rsid w:val="00B14C04"/>
    <w:rsid w:val="00B159BD"/>
    <w:rsid w:val="00B15AF9"/>
    <w:rsid w:val="00B16309"/>
    <w:rsid w:val="00B163A1"/>
    <w:rsid w:val="00B1648C"/>
    <w:rsid w:val="00B164AE"/>
    <w:rsid w:val="00B16BB5"/>
    <w:rsid w:val="00B16DAF"/>
    <w:rsid w:val="00B1713A"/>
    <w:rsid w:val="00B1777B"/>
    <w:rsid w:val="00B1792F"/>
    <w:rsid w:val="00B17CAB"/>
    <w:rsid w:val="00B17D85"/>
    <w:rsid w:val="00B17E0A"/>
    <w:rsid w:val="00B2024D"/>
    <w:rsid w:val="00B2035A"/>
    <w:rsid w:val="00B20A61"/>
    <w:rsid w:val="00B20E74"/>
    <w:rsid w:val="00B21768"/>
    <w:rsid w:val="00B21820"/>
    <w:rsid w:val="00B21AAF"/>
    <w:rsid w:val="00B21BCA"/>
    <w:rsid w:val="00B22049"/>
    <w:rsid w:val="00B227A8"/>
    <w:rsid w:val="00B22813"/>
    <w:rsid w:val="00B228CE"/>
    <w:rsid w:val="00B2295E"/>
    <w:rsid w:val="00B22C06"/>
    <w:rsid w:val="00B22DE8"/>
    <w:rsid w:val="00B22F73"/>
    <w:rsid w:val="00B2319A"/>
    <w:rsid w:val="00B23B02"/>
    <w:rsid w:val="00B243D1"/>
    <w:rsid w:val="00B24566"/>
    <w:rsid w:val="00B24BBD"/>
    <w:rsid w:val="00B2517C"/>
    <w:rsid w:val="00B25A43"/>
    <w:rsid w:val="00B25D63"/>
    <w:rsid w:val="00B25EFE"/>
    <w:rsid w:val="00B25F22"/>
    <w:rsid w:val="00B278E8"/>
    <w:rsid w:val="00B27F58"/>
    <w:rsid w:val="00B27FF2"/>
    <w:rsid w:val="00B302A9"/>
    <w:rsid w:val="00B30803"/>
    <w:rsid w:val="00B30AD3"/>
    <w:rsid w:val="00B30C36"/>
    <w:rsid w:val="00B30CA3"/>
    <w:rsid w:val="00B313B6"/>
    <w:rsid w:val="00B31633"/>
    <w:rsid w:val="00B3175A"/>
    <w:rsid w:val="00B31B08"/>
    <w:rsid w:val="00B3240E"/>
    <w:rsid w:val="00B32448"/>
    <w:rsid w:val="00B32C40"/>
    <w:rsid w:val="00B32F84"/>
    <w:rsid w:val="00B3334D"/>
    <w:rsid w:val="00B33405"/>
    <w:rsid w:val="00B334AE"/>
    <w:rsid w:val="00B3362C"/>
    <w:rsid w:val="00B336AC"/>
    <w:rsid w:val="00B33847"/>
    <w:rsid w:val="00B33913"/>
    <w:rsid w:val="00B33BC3"/>
    <w:rsid w:val="00B33EB0"/>
    <w:rsid w:val="00B35183"/>
    <w:rsid w:val="00B354F3"/>
    <w:rsid w:val="00B35567"/>
    <w:rsid w:val="00B355BD"/>
    <w:rsid w:val="00B35978"/>
    <w:rsid w:val="00B35CA3"/>
    <w:rsid w:val="00B35E3B"/>
    <w:rsid w:val="00B362DD"/>
    <w:rsid w:val="00B36316"/>
    <w:rsid w:val="00B36365"/>
    <w:rsid w:val="00B363C0"/>
    <w:rsid w:val="00B367AD"/>
    <w:rsid w:val="00B36D49"/>
    <w:rsid w:val="00B36ED2"/>
    <w:rsid w:val="00B36FBC"/>
    <w:rsid w:val="00B371C9"/>
    <w:rsid w:val="00B372B5"/>
    <w:rsid w:val="00B37938"/>
    <w:rsid w:val="00B37A28"/>
    <w:rsid w:val="00B37A7C"/>
    <w:rsid w:val="00B37C0F"/>
    <w:rsid w:val="00B37DA3"/>
    <w:rsid w:val="00B40152"/>
    <w:rsid w:val="00B406B4"/>
    <w:rsid w:val="00B407D7"/>
    <w:rsid w:val="00B40A80"/>
    <w:rsid w:val="00B40D5E"/>
    <w:rsid w:val="00B41741"/>
    <w:rsid w:val="00B41778"/>
    <w:rsid w:val="00B4181A"/>
    <w:rsid w:val="00B41EA9"/>
    <w:rsid w:val="00B42C95"/>
    <w:rsid w:val="00B42F61"/>
    <w:rsid w:val="00B43228"/>
    <w:rsid w:val="00B43807"/>
    <w:rsid w:val="00B43BB4"/>
    <w:rsid w:val="00B44005"/>
    <w:rsid w:val="00B4446C"/>
    <w:rsid w:val="00B445ED"/>
    <w:rsid w:val="00B44928"/>
    <w:rsid w:val="00B44C2D"/>
    <w:rsid w:val="00B44FC2"/>
    <w:rsid w:val="00B45E2D"/>
    <w:rsid w:val="00B45EF5"/>
    <w:rsid w:val="00B4688A"/>
    <w:rsid w:val="00B46DCB"/>
    <w:rsid w:val="00B47054"/>
    <w:rsid w:val="00B4736E"/>
    <w:rsid w:val="00B47C57"/>
    <w:rsid w:val="00B47FE3"/>
    <w:rsid w:val="00B50B43"/>
    <w:rsid w:val="00B511A2"/>
    <w:rsid w:val="00B51DFA"/>
    <w:rsid w:val="00B522D1"/>
    <w:rsid w:val="00B523A8"/>
    <w:rsid w:val="00B526ED"/>
    <w:rsid w:val="00B52878"/>
    <w:rsid w:val="00B530D2"/>
    <w:rsid w:val="00B531B7"/>
    <w:rsid w:val="00B5334B"/>
    <w:rsid w:val="00B5389F"/>
    <w:rsid w:val="00B53FD3"/>
    <w:rsid w:val="00B54635"/>
    <w:rsid w:val="00B54A23"/>
    <w:rsid w:val="00B54D6B"/>
    <w:rsid w:val="00B54E48"/>
    <w:rsid w:val="00B556B7"/>
    <w:rsid w:val="00B55DB5"/>
    <w:rsid w:val="00B55EF4"/>
    <w:rsid w:val="00B5655D"/>
    <w:rsid w:val="00B56ACB"/>
    <w:rsid w:val="00B56BB1"/>
    <w:rsid w:val="00B56E2F"/>
    <w:rsid w:val="00B56E45"/>
    <w:rsid w:val="00B57028"/>
    <w:rsid w:val="00B5756C"/>
    <w:rsid w:val="00B57613"/>
    <w:rsid w:val="00B5798B"/>
    <w:rsid w:val="00B57B37"/>
    <w:rsid w:val="00B57E7F"/>
    <w:rsid w:val="00B57EE1"/>
    <w:rsid w:val="00B603DF"/>
    <w:rsid w:val="00B6046C"/>
    <w:rsid w:val="00B60A73"/>
    <w:rsid w:val="00B60B0F"/>
    <w:rsid w:val="00B611F7"/>
    <w:rsid w:val="00B6168E"/>
    <w:rsid w:val="00B6172D"/>
    <w:rsid w:val="00B61B29"/>
    <w:rsid w:val="00B61BDB"/>
    <w:rsid w:val="00B61BE5"/>
    <w:rsid w:val="00B61E40"/>
    <w:rsid w:val="00B61EE9"/>
    <w:rsid w:val="00B62070"/>
    <w:rsid w:val="00B625D8"/>
    <w:rsid w:val="00B62630"/>
    <w:rsid w:val="00B628B9"/>
    <w:rsid w:val="00B62B7E"/>
    <w:rsid w:val="00B62F08"/>
    <w:rsid w:val="00B6363E"/>
    <w:rsid w:val="00B637EB"/>
    <w:rsid w:val="00B63A58"/>
    <w:rsid w:val="00B63CBB"/>
    <w:rsid w:val="00B64143"/>
    <w:rsid w:val="00B6420A"/>
    <w:rsid w:val="00B6430A"/>
    <w:rsid w:val="00B643F2"/>
    <w:rsid w:val="00B64905"/>
    <w:rsid w:val="00B64A0B"/>
    <w:rsid w:val="00B64AC6"/>
    <w:rsid w:val="00B64B6B"/>
    <w:rsid w:val="00B656EC"/>
    <w:rsid w:val="00B65EF8"/>
    <w:rsid w:val="00B65F15"/>
    <w:rsid w:val="00B65F6F"/>
    <w:rsid w:val="00B66830"/>
    <w:rsid w:val="00B66932"/>
    <w:rsid w:val="00B66C31"/>
    <w:rsid w:val="00B66DC0"/>
    <w:rsid w:val="00B66F25"/>
    <w:rsid w:val="00B67039"/>
    <w:rsid w:val="00B67073"/>
    <w:rsid w:val="00B67370"/>
    <w:rsid w:val="00B6746A"/>
    <w:rsid w:val="00B67519"/>
    <w:rsid w:val="00B67B45"/>
    <w:rsid w:val="00B67C31"/>
    <w:rsid w:val="00B67F1C"/>
    <w:rsid w:val="00B70137"/>
    <w:rsid w:val="00B70A2C"/>
    <w:rsid w:val="00B70BF9"/>
    <w:rsid w:val="00B70CA7"/>
    <w:rsid w:val="00B71506"/>
    <w:rsid w:val="00B71A00"/>
    <w:rsid w:val="00B71A47"/>
    <w:rsid w:val="00B71CFF"/>
    <w:rsid w:val="00B722DC"/>
    <w:rsid w:val="00B723AF"/>
    <w:rsid w:val="00B72AD3"/>
    <w:rsid w:val="00B72C5E"/>
    <w:rsid w:val="00B73297"/>
    <w:rsid w:val="00B73E7B"/>
    <w:rsid w:val="00B73F08"/>
    <w:rsid w:val="00B740CD"/>
    <w:rsid w:val="00B74247"/>
    <w:rsid w:val="00B74AAE"/>
    <w:rsid w:val="00B751D4"/>
    <w:rsid w:val="00B759B8"/>
    <w:rsid w:val="00B75C64"/>
    <w:rsid w:val="00B75E43"/>
    <w:rsid w:val="00B75FD4"/>
    <w:rsid w:val="00B76033"/>
    <w:rsid w:val="00B7634A"/>
    <w:rsid w:val="00B767C8"/>
    <w:rsid w:val="00B76922"/>
    <w:rsid w:val="00B76A96"/>
    <w:rsid w:val="00B76FD1"/>
    <w:rsid w:val="00B77008"/>
    <w:rsid w:val="00B77307"/>
    <w:rsid w:val="00B773E7"/>
    <w:rsid w:val="00B774CD"/>
    <w:rsid w:val="00B778B9"/>
    <w:rsid w:val="00B77A86"/>
    <w:rsid w:val="00B77D3E"/>
    <w:rsid w:val="00B77E1F"/>
    <w:rsid w:val="00B81A85"/>
    <w:rsid w:val="00B81B0B"/>
    <w:rsid w:val="00B81C8F"/>
    <w:rsid w:val="00B8218B"/>
    <w:rsid w:val="00B82865"/>
    <w:rsid w:val="00B82951"/>
    <w:rsid w:val="00B82A23"/>
    <w:rsid w:val="00B82AEE"/>
    <w:rsid w:val="00B82B06"/>
    <w:rsid w:val="00B832D1"/>
    <w:rsid w:val="00B835C0"/>
    <w:rsid w:val="00B83BDD"/>
    <w:rsid w:val="00B8406C"/>
    <w:rsid w:val="00B84872"/>
    <w:rsid w:val="00B84BAC"/>
    <w:rsid w:val="00B84FA9"/>
    <w:rsid w:val="00B84FB6"/>
    <w:rsid w:val="00B851EE"/>
    <w:rsid w:val="00B863D3"/>
    <w:rsid w:val="00B86855"/>
    <w:rsid w:val="00B86D9D"/>
    <w:rsid w:val="00B86EEA"/>
    <w:rsid w:val="00B87008"/>
    <w:rsid w:val="00B871DA"/>
    <w:rsid w:val="00B87EB7"/>
    <w:rsid w:val="00B87FE5"/>
    <w:rsid w:val="00B900CD"/>
    <w:rsid w:val="00B904F4"/>
    <w:rsid w:val="00B9071B"/>
    <w:rsid w:val="00B907E0"/>
    <w:rsid w:val="00B91023"/>
    <w:rsid w:val="00B9107F"/>
    <w:rsid w:val="00B9110E"/>
    <w:rsid w:val="00B9131B"/>
    <w:rsid w:val="00B91802"/>
    <w:rsid w:val="00B91A05"/>
    <w:rsid w:val="00B91E43"/>
    <w:rsid w:val="00B920F9"/>
    <w:rsid w:val="00B922C9"/>
    <w:rsid w:val="00B92437"/>
    <w:rsid w:val="00B92A02"/>
    <w:rsid w:val="00B92BE5"/>
    <w:rsid w:val="00B92EC6"/>
    <w:rsid w:val="00B92ED3"/>
    <w:rsid w:val="00B92F65"/>
    <w:rsid w:val="00B93195"/>
    <w:rsid w:val="00B93366"/>
    <w:rsid w:val="00B935C6"/>
    <w:rsid w:val="00B9372B"/>
    <w:rsid w:val="00B93F82"/>
    <w:rsid w:val="00B93FE3"/>
    <w:rsid w:val="00B9471C"/>
    <w:rsid w:val="00B94995"/>
    <w:rsid w:val="00B94B58"/>
    <w:rsid w:val="00B94BD1"/>
    <w:rsid w:val="00B94D51"/>
    <w:rsid w:val="00B94E4F"/>
    <w:rsid w:val="00B950D7"/>
    <w:rsid w:val="00B95463"/>
    <w:rsid w:val="00B95858"/>
    <w:rsid w:val="00B95BD5"/>
    <w:rsid w:val="00B95FB6"/>
    <w:rsid w:val="00B96500"/>
    <w:rsid w:val="00B96940"/>
    <w:rsid w:val="00B97046"/>
    <w:rsid w:val="00B97416"/>
    <w:rsid w:val="00B97DBB"/>
    <w:rsid w:val="00BA0257"/>
    <w:rsid w:val="00BA02F9"/>
    <w:rsid w:val="00BA0762"/>
    <w:rsid w:val="00BA0B28"/>
    <w:rsid w:val="00BA0E47"/>
    <w:rsid w:val="00BA11CD"/>
    <w:rsid w:val="00BA18D3"/>
    <w:rsid w:val="00BA19FC"/>
    <w:rsid w:val="00BA1EA5"/>
    <w:rsid w:val="00BA1FC3"/>
    <w:rsid w:val="00BA2412"/>
    <w:rsid w:val="00BA2F53"/>
    <w:rsid w:val="00BA31C2"/>
    <w:rsid w:val="00BA340E"/>
    <w:rsid w:val="00BA3426"/>
    <w:rsid w:val="00BA39A8"/>
    <w:rsid w:val="00BA4259"/>
    <w:rsid w:val="00BA4B49"/>
    <w:rsid w:val="00BA4B7E"/>
    <w:rsid w:val="00BA5B36"/>
    <w:rsid w:val="00BA5CCB"/>
    <w:rsid w:val="00BA620A"/>
    <w:rsid w:val="00BA623F"/>
    <w:rsid w:val="00BA64B3"/>
    <w:rsid w:val="00BA67C5"/>
    <w:rsid w:val="00BA69D9"/>
    <w:rsid w:val="00BA6B58"/>
    <w:rsid w:val="00BA6ECF"/>
    <w:rsid w:val="00BA77AB"/>
    <w:rsid w:val="00BB032C"/>
    <w:rsid w:val="00BB03B2"/>
    <w:rsid w:val="00BB0408"/>
    <w:rsid w:val="00BB07EC"/>
    <w:rsid w:val="00BB09CE"/>
    <w:rsid w:val="00BB0BE2"/>
    <w:rsid w:val="00BB105D"/>
    <w:rsid w:val="00BB1307"/>
    <w:rsid w:val="00BB1646"/>
    <w:rsid w:val="00BB1BF5"/>
    <w:rsid w:val="00BB1F3B"/>
    <w:rsid w:val="00BB20A4"/>
    <w:rsid w:val="00BB2567"/>
    <w:rsid w:val="00BB2727"/>
    <w:rsid w:val="00BB2759"/>
    <w:rsid w:val="00BB27FE"/>
    <w:rsid w:val="00BB2C70"/>
    <w:rsid w:val="00BB2E48"/>
    <w:rsid w:val="00BB2F26"/>
    <w:rsid w:val="00BB2FBE"/>
    <w:rsid w:val="00BB309D"/>
    <w:rsid w:val="00BB30A1"/>
    <w:rsid w:val="00BB32F3"/>
    <w:rsid w:val="00BB382C"/>
    <w:rsid w:val="00BB3B75"/>
    <w:rsid w:val="00BB3DC0"/>
    <w:rsid w:val="00BB3DDD"/>
    <w:rsid w:val="00BB3F03"/>
    <w:rsid w:val="00BB3F75"/>
    <w:rsid w:val="00BB40F6"/>
    <w:rsid w:val="00BB4170"/>
    <w:rsid w:val="00BB425A"/>
    <w:rsid w:val="00BB4334"/>
    <w:rsid w:val="00BB4E36"/>
    <w:rsid w:val="00BB53AC"/>
    <w:rsid w:val="00BB5493"/>
    <w:rsid w:val="00BB54DF"/>
    <w:rsid w:val="00BB569E"/>
    <w:rsid w:val="00BB630A"/>
    <w:rsid w:val="00BB66AF"/>
    <w:rsid w:val="00BB733A"/>
    <w:rsid w:val="00BB7582"/>
    <w:rsid w:val="00BB7938"/>
    <w:rsid w:val="00BB7A56"/>
    <w:rsid w:val="00BB7D50"/>
    <w:rsid w:val="00BB7FCD"/>
    <w:rsid w:val="00BC0081"/>
    <w:rsid w:val="00BC0817"/>
    <w:rsid w:val="00BC0B60"/>
    <w:rsid w:val="00BC0CA0"/>
    <w:rsid w:val="00BC1061"/>
    <w:rsid w:val="00BC1157"/>
    <w:rsid w:val="00BC12E5"/>
    <w:rsid w:val="00BC14AD"/>
    <w:rsid w:val="00BC162C"/>
    <w:rsid w:val="00BC17C1"/>
    <w:rsid w:val="00BC1A65"/>
    <w:rsid w:val="00BC1D7C"/>
    <w:rsid w:val="00BC1E31"/>
    <w:rsid w:val="00BC20E2"/>
    <w:rsid w:val="00BC220E"/>
    <w:rsid w:val="00BC2238"/>
    <w:rsid w:val="00BC284D"/>
    <w:rsid w:val="00BC2B68"/>
    <w:rsid w:val="00BC2FA1"/>
    <w:rsid w:val="00BC303E"/>
    <w:rsid w:val="00BC31DD"/>
    <w:rsid w:val="00BC39B2"/>
    <w:rsid w:val="00BC39B5"/>
    <w:rsid w:val="00BC3F8F"/>
    <w:rsid w:val="00BC4169"/>
    <w:rsid w:val="00BC43B8"/>
    <w:rsid w:val="00BC45D4"/>
    <w:rsid w:val="00BC4EAD"/>
    <w:rsid w:val="00BC506A"/>
    <w:rsid w:val="00BC513C"/>
    <w:rsid w:val="00BC5427"/>
    <w:rsid w:val="00BC5745"/>
    <w:rsid w:val="00BC5E5A"/>
    <w:rsid w:val="00BC5FFD"/>
    <w:rsid w:val="00BC61FE"/>
    <w:rsid w:val="00BC655C"/>
    <w:rsid w:val="00BC68BB"/>
    <w:rsid w:val="00BC692B"/>
    <w:rsid w:val="00BC6BFF"/>
    <w:rsid w:val="00BC6C1B"/>
    <w:rsid w:val="00BC718F"/>
    <w:rsid w:val="00BC79B9"/>
    <w:rsid w:val="00BC7A98"/>
    <w:rsid w:val="00BC7B98"/>
    <w:rsid w:val="00BD071B"/>
    <w:rsid w:val="00BD0850"/>
    <w:rsid w:val="00BD10CB"/>
    <w:rsid w:val="00BD1616"/>
    <w:rsid w:val="00BD16E3"/>
    <w:rsid w:val="00BD1B06"/>
    <w:rsid w:val="00BD1BDC"/>
    <w:rsid w:val="00BD1D47"/>
    <w:rsid w:val="00BD1F84"/>
    <w:rsid w:val="00BD2416"/>
    <w:rsid w:val="00BD27E0"/>
    <w:rsid w:val="00BD28F5"/>
    <w:rsid w:val="00BD2D7B"/>
    <w:rsid w:val="00BD2E98"/>
    <w:rsid w:val="00BD3595"/>
    <w:rsid w:val="00BD39F6"/>
    <w:rsid w:val="00BD3AFC"/>
    <w:rsid w:val="00BD426B"/>
    <w:rsid w:val="00BD4371"/>
    <w:rsid w:val="00BD4404"/>
    <w:rsid w:val="00BD4A69"/>
    <w:rsid w:val="00BD4F87"/>
    <w:rsid w:val="00BD4F94"/>
    <w:rsid w:val="00BD53C5"/>
    <w:rsid w:val="00BD54D4"/>
    <w:rsid w:val="00BD5A45"/>
    <w:rsid w:val="00BD5D3E"/>
    <w:rsid w:val="00BD642E"/>
    <w:rsid w:val="00BD6478"/>
    <w:rsid w:val="00BD6745"/>
    <w:rsid w:val="00BD6D12"/>
    <w:rsid w:val="00BD6E72"/>
    <w:rsid w:val="00BD7216"/>
    <w:rsid w:val="00BD734F"/>
    <w:rsid w:val="00BD76AA"/>
    <w:rsid w:val="00BD781C"/>
    <w:rsid w:val="00BD7BE9"/>
    <w:rsid w:val="00BD7C4D"/>
    <w:rsid w:val="00BD7DC7"/>
    <w:rsid w:val="00BE026A"/>
    <w:rsid w:val="00BE0B5D"/>
    <w:rsid w:val="00BE0E98"/>
    <w:rsid w:val="00BE1133"/>
    <w:rsid w:val="00BE15D8"/>
    <w:rsid w:val="00BE199B"/>
    <w:rsid w:val="00BE19ED"/>
    <w:rsid w:val="00BE1B13"/>
    <w:rsid w:val="00BE1D03"/>
    <w:rsid w:val="00BE1DF6"/>
    <w:rsid w:val="00BE1E97"/>
    <w:rsid w:val="00BE21AB"/>
    <w:rsid w:val="00BE2500"/>
    <w:rsid w:val="00BE2645"/>
    <w:rsid w:val="00BE28EA"/>
    <w:rsid w:val="00BE2C2D"/>
    <w:rsid w:val="00BE2D1B"/>
    <w:rsid w:val="00BE3E00"/>
    <w:rsid w:val="00BE3E75"/>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0FF"/>
    <w:rsid w:val="00BF0344"/>
    <w:rsid w:val="00BF0704"/>
    <w:rsid w:val="00BF11BD"/>
    <w:rsid w:val="00BF17D7"/>
    <w:rsid w:val="00BF1A5D"/>
    <w:rsid w:val="00BF221B"/>
    <w:rsid w:val="00BF25C5"/>
    <w:rsid w:val="00BF2F12"/>
    <w:rsid w:val="00BF2F24"/>
    <w:rsid w:val="00BF3158"/>
    <w:rsid w:val="00BF323A"/>
    <w:rsid w:val="00BF4106"/>
    <w:rsid w:val="00BF411B"/>
    <w:rsid w:val="00BF42F5"/>
    <w:rsid w:val="00BF4353"/>
    <w:rsid w:val="00BF4447"/>
    <w:rsid w:val="00BF44C8"/>
    <w:rsid w:val="00BF475C"/>
    <w:rsid w:val="00BF4993"/>
    <w:rsid w:val="00BF4E09"/>
    <w:rsid w:val="00BF4F40"/>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A58"/>
    <w:rsid w:val="00C00D54"/>
    <w:rsid w:val="00C010DD"/>
    <w:rsid w:val="00C01428"/>
    <w:rsid w:val="00C018DF"/>
    <w:rsid w:val="00C01FFF"/>
    <w:rsid w:val="00C023FA"/>
    <w:rsid w:val="00C0262A"/>
    <w:rsid w:val="00C0271B"/>
    <w:rsid w:val="00C02B2D"/>
    <w:rsid w:val="00C02C63"/>
    <w:rsid w:val="00C035EC"/>
    <w:rsid w:val="00C038C4"/>
    <w:rsid w:val="00C038EA"/>
    <w:rsid w:val="00C03923"/>
    <w:rsid w:val="00C03BA6"/>
    <w:rsid w:val="00C03EE1"/>
    <w:rsid w:val="00C04061"/>
    <w:rsid w:val="00C042EF"/>
    <w:rsid w:val="00C04723"/>
    <w:rsid w:val="00C04A1A"/>
    <w:rsid w:val="00C04C86"/>
    <w:rsid w:val="00C05348"/>
    <w:rsid w:val="00C059D9"/>
    <w:rsid w:val="00C059E9"/>
    <w:rsid w:val="00C07375"/>
    <w:rsid w:val="00C07B4C"/>
    <w:rsid w:val="00C07EBD"/>
    <w:rsid w:val="00C10063"/>
    <w:rsid w:val="00C1010E"/>
    <w:rsid w:val="00C103F7"/>
    <w:rsid w:val="00C10434"/>
    <w:rsid w:val="00C10803"/>
    <w:rsid w:val="00C10912"/>
    <w:rsid w:val="00C10AF7"/>
    <w:rsid w:val="00C10C39"/>
    <w:rsid w:val="00C10F82"/>
    <w:rsid w:val="00C111D9"/>
    <w:rsid w:val="00C1184F"/>
    <w:rsid w:val="00C121C1"/>
    <w:rsid w:val="00C12399"/>
    <w:rsid w:val="00C1257E"/>
    <w:rsid w:val="00C126D9"/>
    <w:rsid w:val="00C129C4"/>
    <w:rsid w:val="00C12BD4"/>
    <w:rsid w:val="00C12C05"/>
    <w:rsid w:val="00C12CF6"/>
    <w:rsid w:val="00C13084"/>
    <w:rsid w:val="00C1322D"/>
    <w:rsid w:val="00C13281"/>
    <w:rsid w:val="00C135A1"/>
    <w:rsid w:val="00C13C36"/>
    <w:rsid w:val="00C13DDF"/>
    <w:rsid w:val="00C14022"/>
    <w:rsid w:val="00C1404E"/>
    <w:rsid w:val="00C148EA"/>
    <w:rsid w:val="00C14DE4"/>
    <w:rsid w:val="00C150B0"/>
    <w:rsid w:val="00C15809"/>
    <w:rsid w:val="00C15948"/>
    <w:rsid w:val="00C15A62"/>
    <w:rsid w:val="00C15AC2"/>
    <w:rsid w:val="00C169B9"/>
    <w:rsid w:val="00C16DC2"/>
    <w:rsid w:val="00C16EF8"/>
    <w:rsid w:val="00C1719A"/>
    <w:rsid w:val="00C1751F"/>
    <w:rsid w:val="00C175C1"/>
    <w:rsid w:val="00C178A7"/>
    <w:rsid w:val="00C20236"/>
    <w:rsid w:val="00C206FF"/>
    <w:rsid w:val="00C20D94"/>
    <w:rsid w:val="00C214F4"/>
    <w:rsid w:val="00C21A48"/>
    <w:rsid w:val="00C21C37"/>
    <w:rsid w:val="00C21FBE"/>
    <w:rsid w:val="00C220F2"/>
    <w:rsid w:val="00C22BDB"/>
    <w:rsid w:val="00C22DF0"/>
    <w:rsid w:val="00C231E0"/>
    <w:rsid w:val="00C232A9"/>
    <w:rsid w:val="00C23E48"/>
    <w:rsid w:val="00C23E9D"/>
    <w:rsid w:val="00C241F4"/>
    <w:rsid w:val="00C24970"/>
    <w:rsid w:val="00C24A7D"/>
    <w:rsid w:val="00C24AE2"/>
    <w:rsid w:val="00C258BA"/>
    <w:rsid w:val="00C259A0"/>
    <w:rsid w:val="00C25AC7"/>
    <w:rsid w:val="00C25C53"/>
    <w:rsid w:val="00C262B5"/>
    <w:rsid w:val="00C26F11"/>
    <w:rsid w:val="00C27042"/>
    <w:rsid w:val="00C27047"/>
    <w:rsid w:val="00C277F5"/>
    <w:rsid w:val="00C27A7E"/>
    <w:rsid w:val="00C27AD7"/>
    <w:rsid w:val="00C27EDA"/>
    <w:rsid w:val="00C30216"/>
    <w:rsid w:val="00C30378"/>
    <w:rsid w:val="00C305D5"/>
    <w:rsid w:val="00C3076E"/>
    <w:rsid w:val="00C3090C"/>
    <w:rsid w:val="00C310F3"/>
    <w:rsid w:val="00C314A6"/>
    <w:rsid w:val="00C31821"/>
    <w:rsid w:val="00C31835"/>
    <w:rsid w:val="00C31996"/>
    <w:rsid w:val="00C31DEB"/>
    <w:rsid w:val="00C31F62"/>
    <w:rsid w:val="00C321C3"/>
    <w:rsid w:val="00C324A5"/>
    <w:rsid w:val="00C3252A"/>
    <w:rsid w:val="00C3256A"/>
    <w:rsid w:val="00C32B9C"/>
    <w:rsid w:val="00C32D4B"/>
    <w:rsid w:val="00C32F6C"/>
    <w:rsid w:val="00C334B7"/>
    <w:rsid w:val="00C338A8"/>
    <w:rsid w:val="00C33DA0"/>
    <w:rsid w:val="00C33DB0"/>
    <w:rsid w:val="00C33EE2"/>
    <w:rsid w:val="00C34475"/>
    <w:rsid w:val="00C344E8"/>
    <w:rsid w:val="00C3476F"/>
    <w:rsid w:val="00C34911"/>
    <w:rsid w:val="00C34C06"/>
    <w:rsid w:val="00C34D88"/>
    <w:rsid w:val="00C35009"/>
    <w:rsid w:val="00C35432"/>
    <w:rsid w:val="00C356C7"/>
    <w:rsid w:val="00C35838"/>
    <w:rsid w:val="00C358F0"/>
    <w:rsid w:val="00C360B6"/>
    <w:rsid w:val="00C36198"/>
    <w:rsid w:val="00C36952"/>
    <w:rsid w:val="00C36A51"/>
    <w:rsid w:val="00C36D8A"/>
    <w:rsid w:val="00C373BA"/>
    <w:rsid w:val="00C37671"/>
    <w:rsid w:val="00C377FE"/>
    <w:rsid w:val="00C378D8"/>
    <w:rsid w:val="00C37A89"/>
    <w:rsid w:val="00C37C3E"/>
    <w:rsid w:val="00C37D31"/>
    <w:rsid w:val="00C402BC"/>
    <w:rsid w:val="00C40A07"/>
    <w:rsid w:val="00C40B08"/>
    <w:rsid w:val="00C40C65"/>
    <w:rsid w:val="00C40E18"/>
    <w:rsid w:val="00C40F2D"/>
    <w:rsid w:val="00C40FCF"/>
    <w:rsid w:val="00C41819"/>
    <w:rsid w:val="00C420E3"/>
    <w:rsid w:val="00C422B0"/>
    <w:rsid w:val="00C423BD"/>
    <w:rsid w:val="00C42808"/>
    <w:rsid w:val="00C42996"/>
    <w:rsid w:val="00C42F81"/>
    <w:rsid w:val="00C431FE"/>
    <w:rsid w:val="00C43D80"/>
    <w:rsid w:val="00C43D84"/>
    <w:rsid w:val="00C4427A"/>
    <w:rsid w:val="00C4476D"/>
    <w:rsid w:val="00C44F7D"/>
    <w:rsid w:val="00C4519A"/>
    <w:rsid w:val="00C454E4"/>
    <w:rsid w:val="00C455C4"/>
    <w:rsid w:val="00C45D56"/>
    <w:rsid w:val="00C45F30"/>
    <w:rsid w:val="00C4610E"/>
    <w:rsid w:val="00C4634F"/>
    <w:rsid w:val="00C463E8"/>
    <w:rsid w:val="00C46978"/>
    <w:rsid w:val="00C4745E"/>
    <w:rsid w:val="00C476FC"/>
    <w:rsid w:val="00C478BF"/>
    <w:rsid w:val="00C47ACE"/>
    <w:rsid w:val="00C47CC9"/>
    <w:rsid w:val="00C50120"/>
    <w:rsid w:val="00C50488"/>
    <w:rsid w:val="00C50494"/>
    <w:rsid w:val="00C50B9D"/>
    <w:rsid w:val="00C50C06"/>
    <w:rsid w:val="00C50D63"/>
    <w:rsid w:val="00C51101"/>
    <w:rsid w:val="00C51605"/>
    <w:rsid w:val="00C51A28"/>
    <w:rsid w:val="00C51DF5"/>
    <w:rsid w:val="00C51FC1"/>
    <w:rsid w:val="00C524CB"/>
    <w:rsid w:val="00C529D4"/>
    <w:rsid w:val="00C52EB1"/>
    <w:rsid w:val="00C531F7"/>
    <w:rsid w:val="00C5321C"/>
    <w:rsid w:val="00C53291"/>
    <w:rsid w:val="00C536D8"/>
    <w:rsid w:val="00C53E08"/>
    <w:rsid w:val="00C5408A"/>
    <w:rsid w:val="00C540C3"/>
    <w:rsid w:val="00C54118"/>
    <w:rsid w:val="00C54E2E"/>
    <w:rsid w:val="00C550E2"/>
    <w:rsid w:val="00C55179"/>
    <w:rsid w:val="00C55963"/>
    <w:rsid w:val="00C5602D"/>
    <w:rsid w:val="00C56405"/>
    <w:rsid w:val="00C56F16"/>
    <w:rsid w:val="00C57062"/>
    <w:rsid w:val="00C5785D"/>
    <w:rsid w:val="00C57BB3"/>
    <w:rsid w:val="00C57D70"/>
    <w:rsid w:val="00C57EF8"/>
    <w:rsid w:val="00C600C9"/>
    <w:rsid w:val="00C60BB3"/>
    <w:rsid w:val="00C60E14"/>
    <w:rsid w:val="00C60E86"/>
    <w:rsid w:val="00C611C2"/>
    <w:rsid w:val="00C61760"/>
    <w:rsid w:val="00C62571"/>
    <w:rsid w:val="00C625A1"/>
    <w:rsid w:val="00C62850"/>
    <w:rsid w:val="00C631FD"/>
    <w:rsid w:val="00C63A7B"/>
    <w:rsid w:val="00C643A9"/>
    <w:rsid w:val="00C64811"/>
    <w:rsid w:val="00C6485D"/>
    <w:rsid w:val="00C64CB7"/>
    <w:rsid w:val="00C64D00"/>
    <w:rsid w:val="00C65387"/>
    <w:rsid w:val="00C65848"/>
    <w:rsid w:val="00C65944"/>
    <w:rsid w:val="00C65C73"/>
    <w:rsid w:val="00C65DB3"/>
    <w:rsid w:val="00C6614B"/>
    <w:rsid w:val="00C66479"/>
    <w:rsid w:val="00C667FD"/>
    <w:rsid w:val="00C671E3"/>
    <w:rsid w:val="00C6734A"/>
    <w:rsid w:val="00C6747F"/>
    <w:rsid w:val="00C67A48"/>
    <w:rsid w:val="00C7011D"/>
    <w:rsid w:val="00C707F9"/>
    <w:rsid w:val="00C70A50"/>
    <w:rsid w:val="00C70A7D"/>
    <w:rsid w:val="00C71189"/>
    <w:rsid w:val="00C711E1"/>
    <w:rsid w:val="00C71972"/>
    <w:rsid w:val="00C71C97"/>
    <w:rsid w:val="00C71CA1"/>
    <w:rsid w:val="00C72007"/>
    <w:rsid w:val="00C723ED"/>
    <w:rsid w:val="00C72817"/>
    <w:rsid w:val="00C72F40"/>
    <w:rsid w:val="00C733F4"/>
    <w:rsid w:val="00C73A36"/>
    <w:rsid w:val="00C73BEB"/>
    <w:rsid w:val="00C73C8B"/>
    <w:rsid w:val="00C745BC"/>
    <w:rsid w:val="00C7486B"/>
    <w:rsid w:val="00C74A54"/>
    <w:rsid w:val="00C74C55"/>
    <w:rsid w:val="00C74F44"/>
    <w:rsid w:val="00C74F90"/>
    <w:rsid w:val="00C75288"/>
    <w:rsid w:val="00C75334"/>
    <w:rsid w:val="00C754A0"/>
    <w:rsid w:val="00C756BD"/>
    <w:rsid w:val="00C757E2"/>
    <w:rsid w:val="00C75992"/>
    <w:rsid w:val="00C759EC"/>
    <w:rsid w:val="00C75B3D"/>
    <w:rsid w:val="00C75F2D"/>
    <w:rsid w:val="00C7619A"/>
    <w:rsid w:val="00C76438"/>
    <w:rsid w:val="00C76618"/>
    <w:rsid w:val="00C76639"/>
    <w:rsid w:val="00C769E7"/>
    <w:rsid w:val="00C76A70"/>
    <w:rsid w:val="00C76B62"/>
    <w:rsid w:val="00C76F2D"/>
    <w:rsid w:val="00C7712C"/>
    <w:rsid w:val="00C77794"/>
    <w:rsid w:val="00C77901"/>
    <w:rsid w:val="00C80825"/>
    <w:rsid w:val="00C80FD8"/>
    <w:rsid w:val="00C81215"/>
    <w:rsid w:val="00C814CA"/>
    <w:rsid w:val="00C818AB"/>
    <w:rsid w:val="00C81BE9"/>
    <w:rsid w:val="00C81D6D"/>
    <w:rsid w:val="00C81F87"/>
    <w:rsid w:val="00C81FD3"/>
    <w:rsid w:val="00C8231F"/>
    <w:rsid w:val="00C825B4"/>
    <w:rsid w:val="00C82796"/>
    <w:rsid w:val="00C82A1E"/>
    <w:rsid w:val="00C82BDF"/>
    <w:rsid w:val="00C82C07"/>
    <w:rsid w:val="00C83040"/>
    <w:rsid w:val="00C8321B"/>
    <w:rsid w:val="00C834C5"/>
    <w:rsid w:val="00C834E7"/>
    <w:rsid w:val="00C83A92"/>
    <w:rsid w:val="00C83E54"/>
    <w:rsid w:val="00C8430C"/>
    <w:rsid w:val="00C846B0"/>
    <w:rsid w:val="00C85334"/>
    <w:rsid w:val="00C857CC"/>
    <w:rsid w:val="00C85866"/>
    <w:rsid w:val="00C863E0"/>
    <w:rsid w:val="00C86483"/>
    <w:rsid w:val="00C868F4"/>
    <w:rsid w:val="00C86EBF"/>
    <w:rsid w:val="00C86EF5"/>
    <w:rsid w:val="00C86FC2"/>
    <w:rsid w:val="00C87248"/>
    <w:rsid w:val="00C87322"/>
    <w:rsid w:val="00C87609"/>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2BA1"/>
    <w:rsid w:val="00C937EB"/>
    <w:rsid w:val="00C93A8D"/>
    <w:rsid w:val="00C93D81"/>
    <w:rsid w:val="00C93EF2"/>
    <w:rsid w:val="00C93FBE"/>
    <w:rsid w:val="00C940D0"/>
    <w:rsid w:val="00C94149"/>
    <w:rsid w:val="00C94332"/>
    <w:rsid w:val="00C9446E"/>
    <w:rsid w:val="00C94541"/>
    <w:rsid w:val="00C94746"/>
    <w:rsid w:val="00C94832"/>
    <w:rsid w:val="00C9492A"/>
    <w:rsid w:val="00C95055"/>
    <w:rsid w:val="00C950ED"/>
    <w:rsid w:val="00C955DB"/>
    <w:rsid w:val="00C958FD"/>
    <w:rsid w:val="00C95900"/>
    <w:rsid w:val="00C95CB1"/>
    <w:rsid w:val="00C95DDD"/>
    <w:rsid w:val="00C95EF5"/>
    <w:rsid w:val="00C95F38"/>
    <w:rsid w:val="00C96307"/>
    <w:rsid w:val="00C964B7"/>
    <w:rsid w:val="00C966EA"/>
    <w:rsid w:val="00C96793"/>
    <w:rsid w:val="00C96D8A"/>
    <w:rsid w:val="00C972FF"/>
    <w:rsid w:val="00CA00C5"/>
    <w:rsid w:val="00CA0277"/>
    <w:rsid w:val="00CA0543"/>
    <w:rsid w:val="00CA0A33"/>
    <w:rsid w:val="00CA0A8C"/>
    <w:rsid w:val="00CA0AD1"/>
    <w:rsid w:val="00CA0C10"/>
    <w:rsid w:val="00CA0E55"/>
    <w:rsid w:val="00CA1327"/>
    <w:rsid w:val="00CA18E3"/>
    <w:rsid w:val="00CA1DEB"/>
    <w:rsid w:val="00CA20B8"/>
    <w:rsid w:val="00CA2240"/>
    <w:rsid w:val="00CA27C9"/>
    <w:rsid w:val="00CA2EBF"/>
    <w:rsid w:val="00CA2ED0"/>
    <w:rsid w:val="00CA2ED6"/>
    <w:rsid w:val="00CA3285"/>
    <w:rsid w:val="00CA32DC"/>
    <w:rsid w:val="00CA3685"/>
    <w:rsid w:val="00CA36C8"/>
    <w:rsid w:val="00CA379D"/>
    <w:rsid w:val="00CA3874"/>
    <w:rsid w:val="00CA3A81"/>
    <w:rsid w:val="00CA4359"/>
    <w:rsid w:val="00CA48F1"/>
    <w:rsid w:val="00CA4D47"/>
    <w:rsid w:val="00CA4FFE"/>
    <w:rsid w:val="00CA522E"/>
    <w:rsid w:val="00CA5EA8"/>
    <w:rsid w:val="00CA6157"/>
    <w:rsid w:val="00CA6506"/>
    <w:rsid w:val="00CA659B"/>
    <w:rsid w:val="00CA69DC"/>
    <w:rsid w:val="00CA6D93"/>
    <w:rsid w:val="00CA6F85"/>
    <w:rsid w:val="00CA7940"/>
    <w:rsid w:val="00CA7B88"/>
    <w:rsid w:val="00CA7C34"/>
    <w:rsid w:val="00CA7D1E"/>
    <w:rsid w:val="00CA7E51"/>
    <w:rsid w:val="00CA7EE1"/>
    <w:rsid w:val="00CB0810"/>
    <w:rsid w:val="00CB0846"/>
    <w:rsid w:val="00CB0A50"/>
    <w:rsid w:val="00CB1B53"/>
    <w:rsid w:val="00CB3037"/>
    <w:rsid w:val="00CB3086"/>
    <w:rsid w:val="00CB375E"/>
    <w:rsid w:val="00CB3E47"/>
    <w:rsid w:val="00CB3F5B"/>
    <w:rsid w:val="00CB43B3"/>
    <w:rsid w:val="00CB4705"/>
    <w:rsid w:val="00CB4707"/>
    <w:rsid w:val="00CB473C"/>
    <w:rsid w:val="00CB4C30"/>
    <w:rsid w:val="00CB53AF"/>
    <w:rsid w:val="00CB5432"/>
    <w:rsid w:val="00CB5468"/>
    <w:rsid w:val="00CB65C3"/>
    <w:rsid w:val="00CB6889"/>
    <w:rsid w:val="00CB691D"/>
    <w:rsid w:val="00CB6991"/>
    <w:rsid w:val="00CB6E24"/>
    <w:rsid w:val="00CB6E3F"/>
    <w:rsid w:val="00CB6F53"/>
    <w:rsid w:val="00CB74E1"/>
    <w:rsid w:val="00CB7A02"/>
    <w:rsid w:val="00CC0045"/>
    <w:rsid w:val="00CC006D"/>
    <w:rsid w:val="00CC065D"/>
    <w:rsid w:val="00CC06A3"/>
    <w:rsid w:val="00CC083B"/>
    <w:rsid w:val="00CC0CAC"/>
    <w:rsid w:val="00CC0DF0"/>
    <w:rsid w:val="00CC1494"/>
    <w:rsid w:val="00CC19BF"/>
    <w:rsid w:val="00CC1A73"/>
    <w:rsid w:val="00CC1F57"/>
    <w:rsid w:val="00CC251D"/>
    <w:rsid w:val="00CC25AA"/>
    <w:rsid w:val="00CC2B59"/>
    <w:rsid w:val="00CC2D74"/>
    <w:rsid w:val="00CC35A0"/>
    <w:rsid w:val="00CC3B84"/>
    <w:rsid w:val="00CC3C0E"/>
    <w:rsid w:val="00CC3C23"/>
    <w:rsid w:val="00CC3CD3"/>
    <w:rsid w:val="00CC4471"/>
    <w:rsid w:val="00CC4AF1"/>
    <w:rsid w:val="00CC50C4"/>
    <w:rsid w:val="00CC5E10"/>
    <w:rsid w:val="00CC614A"/>
    <w:rsid w:val="00CC61B4"/>
    <w:rsid w:val="00CC67BC"/>
    <w:rsid w:val="00CC6887"/>
    <w:rsid w:val="00CC7254"/>
    <w:rsid w:val="00CC73E1"/>
    <w:rsid w:val="00CC75D6"/>
    <w:rsid w:val="00CC7B7B"/>
    <w:rsid w:val="00CC7C5A"/>
    <w:rsid w:val="00CC7D30"/>
    <w:rsid w:val="00CC7F62"/>
    <w:rsid w:val="00CD031B"/>
    <w:rsid w:val="00CD0583"/>
    <w:rsid w:val="00CD1070"/>
    <w:rsid w:val="00CD1381"/>
    <w:rsid w:val="00CD1757"/>
    <w:rsid w:val="00CD177A"/>
    <w:rsid w:val="00CD1AF8"/>
    <w:rsid w:val="00CD2734"/>
    <w:rsid w:val="00CD2735"/>
    <w:rsid w:val="00CD28C9"/>
    <w:rsid w:val="00CD38D0"/>
    <w:rsid w:val="00CD3CF8"/>
    <w:rsid w:val="00CD3E37"/>
    <w:rsid w:val="00CD3FEC"/>
    <w:rsid w:val="00CD4014"/>
    <w:rsid w:val="00CD423B"/>
    <w:rsid w:val="00CD42DB"/>
    <w:rsid w:val="00CD42FF"/>
    <w:rsid w:val="00CD4AE5"/>
    <w:rsid w:val="00CD4B95"/>
    <w:rsid w:val="00CD4F0B"/>
    <w:rsid w:val="00CD5305"/>
    <w:rsid w:val="00CD5342"/>
    <w:rsid w:val="00CD5B3C"/>
    <w:rsid w:val="00CD664E"/>
    <w:rsid w:val="00CD6651"/>
    <w:rsid w:val="00CD66BF"/>
    <w:rsid w:val="00CD6C51"/>
    <w:rsid w:val="00CD6C8B"/>
    <w:rsid w:val="00CD7710"/>
    <w:rsid w:val="00CD7760"/>
    <w:rsid w:val="00CD7F99"/>
    <w:rsid w:val="00CE000F"/>
    <w:rsid w:val="00CE0220"/>
    <w:rsid w:val="00CE04E9"/>
    <w:rsid w:val="00CE0CE9"/>
    <w:rsid w:val="00CE0EB8"/>
    <w:rsid w:val="00CE0ECD"/>
    <w:rsid w:val="00CE1257"/>
    <w:rsid w:val="00CE1875"/>
    <w:rsid w:val="00CE1E65"/>
    <w:rsid w:val="00CE21BA"/>
    <w:rsid w:val="00CE2650"/>
    <w:rsid w:val="00CE2AFF"/>
    <w:rsid w:val="00CE2C80"/>
    <w:rsid w:val="00CE2F76"/>
    <w:rsid w:val="00CE3957"/>
    <w:rsid w:val="00CE3A4F"/>
    <w:rsid w:val="00CE3CFA"/>
    <w:rsid w:val="00CE3E76"/>
    <w:rsid w:val="00CE4135"/>
    <w:rsid w:val="00CE4287"/>
    <w:rsid w:val="00CE4692"/>
    <w:rsid w:val="00CE482E"/>
    <w:rsid w:val="00CE4B7F"/>
    <w:rsid w:val="00CE5302"/>
    <w:rsid w:val="00CE5673"/>
    <w:rsid w:val="00CE5993"/>
    <w:rsid w:val="00CE5AEA"/>
    <w:rsid w:val="00CE605D"/>
    <w:rsid w:val="00CE62BE"/>
    <w:rsid w:val="00CE6ACF"/>
    <w:rsid w:val="00CE6E3C"/>
    <w:rsid w:val="00CE6E6B"/>
    <w:rsid w:val="00CE6EE9"/>
    <w:rsid w:val="00CE71B7"/>
    <w:rsid w:val="00CE7B2A"/>
    <w:rsid w:val="00CE7C1B"/>
    <w:rsid w:val="00CE7F86"/>
    <w:rsid w:val="00CF0091"/>
    <w:rsid w:val="00CF0209"/>
    <w:rsid w:val="00CF0618"/>
    <w:rsid w:val="00CF08E1"/>
    <w:rsid w:val="00CF1596"/>
    <w:rsid w:val="00CF160F"/>
    <w:rsid w:val="00CF191B"/>
    <w:rsid w:val="00CF1BD4"/>
    <w:rsid w:val="00CF2175"/>
    <w:rsid w:val="00CF2456"/>
    <w:rsid w:val="00CF2CE0"/>
    <w:rsid w:val="00CF3769"/>
    <w:rsid w:val="00CF3E44"/>
    <w:rsid w:val="00CF3E65"/>
    <w:rsid w:val="00CF3E66"/>
    <w:rsid w:val="00CF4007"/>
    <w:rsid w:val="00CF4010"/>
    <w:rsid w:val="00CF4102"/>
    <w:rsid w:val="00CF46F0"/>
    <w:rsid w:val="00CF4995"/>
    <w:rsid w:val="00CF4E48"/>
    <w:rsid w:val="00CF4FC0"/>
    <w:rsid w:val="00CF5617"/>
    <w:rsid w:val="00CF5B7B"/>
    <w:rsid w:val="00CF70DA"/>
    <w:rsid w:val="00CF75CA"/>
    <w:rsid w:val="00CF764A"/>
    <w:rsid w:val="00CF7883"/>
    <w:rsid w:val="00CF7CBF"/>
    <w:rsid w:val="00CF7E35"/>
    <w:rsid w:val="00D0044F"/>
    <w:rsid w:val="00D00455"/>
    <w:rsid w:val="00D005B9"/>
    <w:rsid w:val="00D006F8"/>
    <w:rsid w:val="00D007BD"/>
    <w:rsid w:val="00D00B0D"/>
    <w:rsid w:val="00D0127B"/>
    <w:rsid w:val="00D016EE"/>
    <w:rsid w:val="00D01800"/>
    <w:rsid w:val="00D018A4"/>
    <w:rsid w:val="00D01CE0"/>
    <w:rsid w:val="00D01F29"/>
    <w:rsid w:val="00D0226D"/>
    <w:rsid w:val="00D02337"/>
    <w:rsid w:val="00D02362"/>
    <w:rsid w:val="00D02536"/>
    <w:rsid w:val="00D026A0"/>
    <w:rsid w:val="00D026AA"/>
    <w:rsid w:val="00D02714"/>
    <w:rsid w:val="00D02EE8"/>
    <w:rsid w:val="00D03108"/>
    <w:rsid w:val="00D031C7"/>
    <w:rsid w:val="00D03402"/>
    <w:rsid w:val="00D034AF"/>
    <w:rsid w:val="00D03519"/>
    <w:rsid w:val="00D03583"/>
    <w:rsid w:val="00D035BB"/>
    <w:rsid w:val="00D03690"/>
    <w:rsid w:val="00D038B0"/>
    <w:rsid w:val="00D039C9"/>
    <w:rsid w:val="00D04164"/>
    <w:rsid w:val="00D050BA"/>
    <w:rsid w:val="00D05323"/>
    <w:rsid w:val="00D05609"/>
    <w:rsid w:val="00D056EC"/>
    <w:rsid w:val="00D059BE"/>
    <w:rsid w:val="00D05BD5"/>
    <w:rsid w:val="00D05FC9"/>
    <w:rsid w:val="00D060AF"/>
    <w:rsid w:val="00D061B4"/>
    <w:rsid w:val="00D061FB"/>
    <w:rsid w:val="00D07267"/>
    <w:rsid w:val="00D072A2"/>
    <w:rsid w:val="00D0734B"/>
    <w:rsid w:val="00D074DE"/>
    <w:rsid w:val="00D07623"/>
    <w:rsid w:val="00D07CEC"/>
    <w:rsid w:val="00D07E79"/>
    <w:rsid w:val="00D104CC"/>
    <w:rsid w:val="00D10CF9"/>
    <w:rsid w:val="00D110BF"/>
    <w:rsid w:val="00D1123D"/>
    <w:rsid w:val="00D113C1"/>
    <w:rsid w:val="00D115A0"/>
    <w:rsid w:val="00D11610"/>
    <w:rsid w:val="00D11905"/>
    <w:rsid w:val="00D11BAE"/>
    <w:rsid w:val="00D11D38"/>
    <w:rsid w:val="00D12192"/>
    <w:rsid w:val="00D12594"/>
    <w:rsid w:val="00D12A5E"/>
    <w:rsid w:val="00D12B87"/>
    <w:rsid w:val="00D13233"/>
    <w:rsid w:val="00D13444"/>
    <w:rsid w:val="00D13541"/>
    <w:rsid w:val="00D139B4"/>
    <w:rsid w:val="00D1463C"/>
    <w:rsid w:val="00D14D2C"/>
    <w:rsid w:val="00D15185"/>
    <w:rsid w:val="00D15370"/>
    <w:rsid w:val="00D1538E"/>
    <w:rsid w:val="00D155B9"/>
    <w:rsid w:val="00D15C71"/>
    <w:rsid w:val="00D1611F"/>
    <w:rsid w:val="00D1628A"/>
    <w:rsid w:val="00D16536"/>
    <w:rsid w:val="00D165A8"/>
    <w:rsid w:val="00D165BD"/>
    <w:rsid w:val="00D1664B"/>
    <w:rsid w:val="00D1676A"/>
    <w:rsid w:val="00D16905"/>
    <w:rsid w:val="00D16BBE"/>
    <w:rsid w:val="00D1725F"/>
    <w:rsid w:val="00D172FB"/>
    <w:rsid w:val="00D17613"/>
    <w:rsid w:val="00D17ADB"/>
    <w:rsid w:val="00D17B36"/>
    <w:rsid w:val="00D17E91"/>
    <w:rsid w:val="00D201C5"/>
    <w:rsid w:val="00D2027B"/>
    <w:rsid w:val="00D203B1"/>
    <w:rsid w:val="00D20655"/>
    <w:rsid w:val="00D21353"/>
    <w:rsid w:val="00D217DF"/>
    <w:rsid w:val="00D218A0"/>
    <w:rsid w:val="00D21C67"/>
    <w:rsid w:val="00D225D9"/>
    <w:rsid w:val="00D226E1"/>
    <w:rsid w:val="00D228B4"/>
    <w:rsid w:val="00D229D5"/>
    <w:rsid w:val="00D22C3F"/>
    <w:rsid w:val="00D22D9D"/>
    <w:rsid w:val="00D232AA"/>
    <w:rsid w:val="00D233AE"/>
    <w:rsid w:val="00D23422"/>
    <w:rsid w:val="00D238AD"/>
    <w:rsid w:val="00D238E5"/>
    <w:rsid w:val="00D23C34"/>
    <w:rsid w:val="00D24079"/>
    <w:rsid w:val="00D242CC"/>
    <w:rsid w:val="00D24781"/>
    <w:rsid w:val="00D24AFE"/>
    <w:rsid w:val="00D2523B"/>
    <w:rsid w:val="00D25287"/>
    <w:rsid w:val="00D25577"/>
    <w:rsid w:val="00D2584C"/>
    <w:rsid w:val="00D2591A"/>
    <w:rsid w:val="00D2594D"/>
    <w:rsid w:val="00D259C1"/>
    <w:rsid w:val="00D25E20"/>
    <w:rsid w:val="00D25E64"/>
    <w:rsid w:val="00D262C5"/>
    <w:rsid w:val="00D2638E"/>
    <w:rsid w:val="00D2640B"/>
    <w:rsid w:val="00D26414"/>
    <w:rsid w:val="00D2669E"/>
    <w:rsid w:val="00D26BC5"/>
    <w:rsid w:val="00D26F0B"/>
    <w:rsid w:val="00D271FA"/>
    <w:rsid w:val="00D27311"/>
    <w:rsid w:val="00D27711"/>
    <w:rsid w:val="00D278AD"/>
    <w:rsid w:val="00D27A42"/>
    <w:rsid w:val="00D3018B"/>
    <w:rsid w:val="00D30806"/>
    <w:rsid w:val="00D308E8"/>
    <w:rsid w:val="00D309C7"/>
    <w:rsid w:val="00D30FCA"/>
    <w:rsid w:val="00D3141C"/>
    <w:rsid w:val="00D31437"/>
    <w:rsid w:val="00D31C8E"/>
    <w:rsid w:val="00D31E51"/>
    <w:rsid w:val="00D31F7C"/>
    <w:rsid w:val="00D320ED"/>
    <w:rsid w:val="00D323BB"/>
    <w:rsid w:val="00D32704"/>
    <w:rsid w:val="00D32712"/>
    <w:rsid w:val="00D3280A"/>
    <w:rsid w:val="00D32EDF"/>
    <w:rsid w:val="00D33A89"/>
    <w:rsid w:val="00D33B9C"/>
    <w:rsid w:val="00D33C7E"/>
    <w:rsid w:val="00D33D41"/>
    <w:rsid w:val="00D33E62"/>
    <w:rsid w:val="00D347FC"/>
    <w:rsid w:val="00D34956"/>
    <w:rsid w:val="00D34A71"/>
    <w:rsid w:val="00D34AC7"/>
    <w:rsid w:val="00D34EF0"/>
    <w:rsid w:val="00D35A67"/>
    <w:rsid w:val="00D361F4"/>
    <w:rsid w:val="00D3622B"/>
    <w:rsid w:val="00D364F7"/>
    <w:rsid w:val="00D36681"/>
    <w:rsid w:val="00D36D41"/>
    <w:rsid w:val="00D3767F"/>
    <w:rsid w:val="00D37717"/>
    <w:rsid w:val="00D37AA6"/>
    <w:rsid w:val="00D4011E"/>
    <w:rsid w:val="00D40166"/>
    <w:rsid w:val="00D4069B"/>
    <w:rsid w:val="00D408CE"/>
    <w:rsid w:val="00D412DB"/>
    <w:rsid w:val="00D41DDD"/>
    <w:rsid w:val="00D41EB8"/>
    <w:rsid w:val="00D426AF"/>
    <w:rsid w:val="00D4290E"/>
    <w:rsid w:val="00D434DA"/>
    <w:rsid w:val="00D439E8"/>
    <w:rsid w:val="00D43BC3"/>
    <w:rsid w:val="00D43F5B"/>
    <w:rsid w:val="00D44942"/>
    <w:rsid w:val="00D44FF7"/>
    <w:rsid w:val="00D45018"/>
    <w:rsid w:val="00D451BD"/>
    <w:rsid w:val="00D451CC"/>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97B"/>
    <w:rsid w:val="00D50FF9"/>
    <w:rsid w:val="00D51284"/>
    <w:rsid w:val="00D5142C"/>
    <w:rsid w:val="00D5158A"/>
    <w:rsid w:val="00D51623"/>
    <w:rsid w:val="00D51657"/>
    <w:rsid w:val="00D516FA"/>
    <w:rsid w:val="00D5185B"/>
    <w:rsid w:val="00D51F5D"/>
    <w:rsid w:val="00D5206C"/>
    <w:rsid w:val="00D520F4"/>
    <w:rsid w:val="00D5253A"/>
    <w:rsid w:val="00D526D0"/>
    <w:rsid w:val="00D52845"/>
    <w:rsid w:val="00D52C9C"/>
    <w:rsid w:val="00D52CDE"/>
    <w:rsid w:val="00D52E7B"/>
    <w:rsid w:val="00D53256"/>
    <w:rsid w:val="00D5359C"/>
    <w:rsid w:val="00D53F53"/>
    <w:rsid w:val="00D54236"/>
    <w:rsid w:val="00D5426D"/>
    <w:rsid w:val="00D54285"/>
    <w:rsid w:val="00D548A1"/>
    <w:rsid w:val="00D549D1"/>
    <w:rsid w:val="00D54F3D"/>
    <w:rsid w:val="00D54F90"/>
    <w:rsid w:val="00D54FD2"/>
    <w:rsid w:val="00D5605D"/>
    <w:rsid w:val="00D5627F"/>
    <w:rsid w:val="00D56362"/>
    <w:rsid w:val="00D56566"/>
    <w:rsid w:val="00D566C2"/>
    <w:rsid w:val="00D56932"/>
    <w:rsid w:val="00D569CE"/>
    <w:rsid w:val="00D56A44"/>
    <w:rsid w:val="00D56C41"/>
    <w:rsid w:val="00D56FC8"/>
    <w:rsid w:val="00D5706A"/>
    <w:rsid w:val="00D57100"/>
    <w:rsid w:val="00D571C2"/>
    <w:rsid w:val="00D574AA"/>
    <w:rsid w:val="00D5766D"/>
    <w:rsid w:val="00D576D4"/>
    <w:rsid w:val="00D576D9"/>
    <w:rsid w:val="00D57723"/>
    <w:rsid w:val="00D60345"/>
    <w:rsid w:val="00D603A2"/>
    <w:rsid w:val="00D603BB"/>
    <w:rsid w:val="00D608CF"/>
    <w:rsid w:val="00D60C12"/>
    <w:rsid w:val="00D61159"/>
    <w:rsid w:val="00D61166"/>
    <w:rsid w:val="00D61293"/>
    <w:rsid w:val="00D61587"/>
    <w:rsid w:val="00D61726"/>
    <w:rsid w:val="00D61A31"/>
    <w:rsid w:val="00D61FA4"/>
    <w:rsid w:val="00D62353"/>
    <w:rsid w:val="00D62663"/>
    <w:rsid w:val="00D628FD"/>
    <w:rsid w:val="00D62CB0"/>
    <w:rsid w:val="00D630C3"/>
    <w:rsid w:val="00D6336E"/>
    <w:rsid w:val="00D63784"/>
    <w:rsid w:val="00D638E9"/>
    <w:rsid w:val="00D64188"/>
    <w:rsid w:val="00D6422B"/>
    <w:rsid w:val="00D6433E"/>
    <w:rsid w:val="00D64509"/>
    <w:rsid w:val="00D65EF2"/>
    <w:rsid w:val="00D662E1"/>
    <w:rsid w:val="00D66A48"/>
    <w:rsid w:val="00D66E22"/>
    <w:rsid w:val="00D66E77"/>
    <w:rsid w:val="00D6740E"/>
    <w:rsid w:val="00D675C4"/>
    <w:rsid w:val="00D676FE"/>
    <w:rsid w:val="00D67A55"/>
    <w:rsid w:val="00D7042B"/>
    <w:rsid w:val="00D70593"/>
    <w:rsid w:val="00D705EB"/>
    <w:rsid w:val="00D70671"/>
    <w:rsid w:val="00D7078C"/>
    <w:rsid w:val="00D70B2C"/>
    <w:rsid w:val="00D70C87"/>
    <w:rsid w:val="00D7110C"/>
    <w:rsid w:val="00D713D6"/>
    <w:rsid w:val="00D72676"/>
    <w:rsid w:val="00D72B7B"/>
    <w:rsid w:val="00D73228"/>
    <w:rsid w:val="00D73760"/>
    <w:rsid w:val="00D7378A"/>
    <w:rsid w:val="00D737E9"/>
    <w:rsid w:val="00D73CB4"/>
    <w:rsid w:val="00D743DB"/>
    <w:rsid w:val="00D74693"/>
    <w:rsid w:val="00D74877"/>
    <w:rsid w:val="00D74985"/>
    <w:rsid w:val="00D74CEA"/>
    <w:rsid w:val="00D74D13"/>
    <w:rsid w:val="00D74D8C"/>
    <w:rsid w:val="00D74E04"/>
    <w:rsid w:val="00D75119"/>
    <w:rsid w:val="00D7514A"/>
    <w:rsid w:val="00D75642"/>
    <w:rsid w:val="00D75819"/>
    <w:rsid w:val="00D758A4"/>
    <w:rsid w:val="00D75C2F"/>
    <w:rsid w:val="00D764D9"/>
    <w:rsid w:val="00D768B7"/>
    <w:rsid w:val="00D76942"/>
    <w:rsid w:val="00D769B2"/>
    <w:rsid w:val="00D77626"/>
    <w:rsid w:val="00D77916"/>
    <w:rsid w:val="00D77F77"/>
    <w:rsid w:val="00D80241"/>
    <w:rsid w:val="00D80247"/>
    <w:rsid w:val="00D802C5"/>
    <w:rsid w:val="00D8080C"/>
    <w:rsid w:val="00D8083D"/>
    <w:rsid w:val="00D809A2"/>
    <w:rsid w:val="00D80BD3"/>
    <w:rsid w:val="00D80F66"/>
    <w:rsid w:val="00D8105E"/>
    <w:rsid w:val="00D81123"/>
    <w:rsid w:val="00D812D5"/>
    <w:rsid w:val="00D81422"/>
    <w:rsid w:val="00D815BD"/>
    <w:rsid w:val="00D81933"/>
    <w:rsid w:val="00D81BB3"/>
    <w:rsid w:val="00D81F3F"/>
    <w:rsid w:val="00D8203F"/>
    <w:rsid w:val="00D82913"/>
    <w:rsid w:val="00D82FC9"/>
    <w:rsid w:val="00D835BB"/>
    <w:rsid w:val="00D835BE"/>
    <w:rsid w:val="00D8368D"/>
    <w:rsid w:val="00D8381C"/>
    <w:rsid w:val="00D83A14"/>
    <w:rsid w:val="00D83CD7"/>
    <w:rsid w:val="00D841B7"/>
    <w:rsid w:val="00D8435C"/>
    <w:rsid w:val="00D84375"/>
    <w:rsid w:val="00D84FE7"/>
    <w:rsid w:val="00D85077"/>
    <w:rsid w:val="00D85172"/>
    <w:rsid w:val="00D855AF"/>
    <w:rsid w:val="00D85A08"/>
    <w:rsid w:val="00D85E50"/>
    <w:rsid w:val="00D85E6E"/>
    <w:rsid w:val="00D860ED"/>
    <w:rsid w:val="00D86470"/>
    <w:rsid w:val="00D86B21"/>
    <w:rsid w:val="00D86CB5"/>
    <w:rsid w:val="00D876B9"/>
    <w:rsid w:val="00D901D6"/>
    <w:rsid w:val="00D90AD0"/>
    <w:rsid w:val="00D90C54"/>
    <w:rsid w:val="00D90D15"/>
    <w:rsid w:val="00D90F2B"/>
    <w:rsid w:val="00D91181"/>
    <w:rsid w:val="00D91B36"/>
    <w:rsid w:val="00D91E10"/>
    <w:rsid w:val="00D92015"/>
    <w:rsid w:val="00D92209"/>
    <w:rsid w:val="00D922FD"/>
    <w:rsid w:val="00D92491"/>
    <w:rsid w:val="00D9315C"/>
    <w:rsid w:val="00D93285"/>
    <w:rsid w:val="00D936D7"/>
    <w:rsid w:val="00D93819"/>
    <w:rsid w:val="00D93839"/>
    <w:rsid w:val="00D93957"/>
    <w:rsid w:val="00D93A04"/>
    <w:rsid w:val="00D94C83"/>
    <w:rsid w:val="00D94E20"/>
    <w:rsid w:val="00D9547E"/>
    <w:rsid w:val="00D95877"/>
    <w:rsid w:val="00D95A13"/>
    <w:rsid w:val="00D95A9A"/>
    <w:rsid w:val="00D95E73"/>
    <w:rsid w:val="00D9610F"/>
    <w:rsid w:val="00D96B33"/>
    <w:rsid w:val="00D9761B"/>
    <w:rsid w:val="00D9767B"/>
    <w:rsid w:val="00D97F3D"/>
    <w:rsid w:val="00D97FAC"/>
    <w:rsid w:val="00DA0111"/>
    <w:rsid w:val="00DA021F"/>
    <w:rsid w:val="00DA03C4"/>
    <w:rsid w:val="00DA0E81"/>
    <w:rsid w:val="00DA1327"/>
    <w:rsid w:val="00DA15D8"/>
    <w:rsid w:val="00DA15F4"/>
    <w:rsid w:val="00DA16A3"/>
    <w:rsid w:val="00DA18B4"/>
    <w:rsid w:val="00DA1978"/>
    <w:rsid w:val="00DA1B86"/>
    <w:rsid w:val="00DA21FF"/>
    <w:rsid w:val="00DA29BD"/>
    <w:rsid w:val="00DA2C39"/>
    <w:rsid w:val="00DA3706"/>
    <w:rsid w:val="00DA3786"/>
    <w:rsid w:val="00DA396B"/>
    <w:rsid w:val="00DA3BB3"/>
    <w:rsid w:val="00DA3E79"/>
    <w:rsid w:val="00DA4093"/>
    <w:rsid w:val="00DA4185"/>
    <w:rsid w:val="00DA4193"/>
    <w:rsid w:val="00DA471A"/>
    <w:rsid w:val="00DA49CB"/>
    <w:rsid w:val="00DA4D3A"/>
    <w:rsid w:val="00DA4E8F"/>
    <w:rsid w:val="00DA5029"/>
    <w:rsid w:val="00DA5300"/>
    <w:rsid w:val="00DA5325"/>
    <w:rsid w:val="00DA563C"/>
    <w:rsid w:val="00DA5676"/>
    <w:rsid w:val="00DA5AA8"/>
    <w:rsid w:val="00DA6061"/>
    <w:rsid w:val="00DA6255"/>
    <w:rsid w:val="00DA6DD9"/>
    <w:rsid w:val="00DA6E1A"/>
    <w:rsid w:val="00DA701B"/>
    <w:rsid w:val="00DA7408"/>
    <w:rsid w:val="00DA75A2"/>
    <w:rsid w:val="00DA75C1"/>
    <w:rsid w:val="00DA78CC"/>
    <w:rsid w:val="00DA7B3D"/>
    <w:rsid w:val="00DA7B66"/>
    <w:rsid w:val="00DB02A9"/>
    <w:rsid w:val="00DB0947"/>
    <w:rsid w:val="00DB0B9D"/>
    <w:rsid w:val="00DB110B"/>
    <w:rsid w:val="00DB19E2"/>
    <w:rsid w:val="00DB1AC3"/>
    <w:rsid w:val="00DB1DDD"/>
    <w:rsid w:val="00DB2380"/>
    <w:rsid w:val="00DB239D"/>
    <w:rsid w:val="00DB26DC"/>
    <w:rsid w:val="00DB2AF4"/>
    <w:rsid w:val="00DB2CF6"/>
    <w:rsid w:val="00DB318C"/>
    <w:rsid w:val="00DB3853"/>
    <w:rsid w:val="00DB3B23"/>
    <w:rsid w:val="00DB4417"/>
    <w:rsid w:val="00DB46F7"/>
    <w:rsid w:val="00DB4A43"/>
    <w:rsid w:val="00DB4D55"/>
    <w:rsid w:val="00DB51E1"/>
    <w:rsid w:val="00DB538B"/>
    <w:rsid w:val="00DB5FA7"/>
    <w:rsid w:val="00DB6250"/>
    <w:rsid w:val="00DB6919"/>
    <w:rsid w:val="00DB6D6C"/>
    <w:rsid w:val="00DB72D3"/>
    <w:rsid w:val="00DB7303"/>
    <w:rsid w:val="00DB78F2"/>
    <w:rsid w:val="00DC0032"/>
    <w:rsid w:val="00DC05A4"/>
    <w:rsid w:val="00DC0777"/>
    <w:rsid w:val="00DC0B2A"/>
    <w:rsid w:val="00DC12B6"/>
    <w:rsid w:val="00DC12CE"/>
    <w:rsid w:val="00DC159C"/>
    <w:rsid w:val="00DC15C3"/>
    <w:rsid w:val="00DC1D63"/>
    <w:rsid w:val="00DC1D65"/>
    <w:rsid w:val="00DC20B4"/>
    <w:rsid w:val="00DC228F"/>
    <w:rsid w:val="00DC339B"/>
    <w:rsid w:val="00DC345C"/>
    <w:rsid w:val="00DC430D"/>
    <w:rsid w:val="00DC4780"/>
    <w:rsid w:val="00DC4CFF"/>
    <w:rsid w:val="00DC4D2C"/>
    <w:rsid w:val="00DC4EE9"/>
    <w:rsid w:val="00DC5854"/>
    <w:rsid w:val="00DC5E2B"/>
    <w:rsid w:val="00DC6086"/>
    <w:rsid w:val="00DC6439"/>
    <w:rsid w:val="00DC6841"/>
    <w:rsid w:val="00DC688B"/>
    <w:rsid w:val="00DC697C"/>
    <w:rsid w:val="00DC69C6"/>
    <w:rsid w:val="00DC6CBE"/>
    <w:rsid w:val="00DC73A1"/>
    <w:rsid w:val="00DC7564"/>
    <w:rsid w:val="00DC7B0D"/>
    <w:rsid w:val="00DC7EBE"/>
    <w:rsid w:val="00DD00EA"/>
    <w:rsid w:val="00DD0112"/>
    <w:rsid w:val="00DD03B5"/>
    <w:rsid w:val="00DD0B0E"/>
    <w:rsid w:val="00DD0C64"/>
    <w:rsid w:val="00DD0F5D"/>
    <w:rsid w:val="00DD100B"/>
    <w:rsid w:val="00DD1055"/>
    <w:rsid w:val="00DD122B"/>
    <w:rsid w:val="00DD1328"/>
    <w:rsid w:val="00DD132C"/>
    <w:rsid w:val="00DD173A"/>
    <w:rsid w:val="00DD19FE"/>
    <w:rsid w:val="00DD1DAD"/>
    <w:rsid w:val="00DD210F"/>
    <w:rsid w:val="00DD2839"/>
    <w:rsid w:val="00DD2A91"/>
    <w:rsid w:val="00DD2CA5"/>
    <w:rsid w:val="00DD2CD3"/>
    <w:rsid w:val="00DD31C0"/>
    <w:rsid w:val="00DD324F"/>
    <w:rsid w:val="00DD328F"/>
    <w:rsid w:val="00DD383D"/>
    <w:rsid w:val="00DD3E02"/>
    <w:rsid w:val="00DD401D"/>
    <w:rsid w:val="00DD42A9"/>
    <w:rsid w:val="00DD5784"/>
    <w:rsid w:val="00DD599B"/>
    <w:rsid w:val="00DD5F80"/>
    <w:rsid w:val="00DD6127"/>
    <w:rsid w:val="00DD697A"/>
    <w:rsid w:val="00DD6B2C"/>
    <w:rsid w:val="00DD713D"/>
    <w:rsid w:val="00DD7499"/>
    <w:rsid w:val="00DD772C"/>
    <w:rsid w:val="00DD783C"/>
    <w:rsid w:val="00DD7BC1"/>
    <w:rsid w:val="00DD7C4D"/>
    <w:rsid w:val="00DE04EC"/>
    <w:rsid w:val="00DE0A1B"/>
    <w:rsid w:val="00DE0C94"/>
    <w:rsid w:val="00DE0D09"/>
    <w:rsid w:val="00DE10AB"/>
    <w:rsid w:val="00DE14DD"/>
    <w:rsid w:val="00DE17AB"/>
    <w:rsid w:val="00DE1E30"/>
    <w:rsid w:val="00DE1FA2"/>
    <w:rsid w:val="00DE1FED"/>
    <w:rsid w:val="00DE2060"/>
    <w:rsid w:val="00DE211D"/>
    <w:rsid w:val="00DE24B5"/>
    <w:rsid w:val="00DE2560"/>
    <w:rsid w:val="00DE2DFE"/>
    <w:rsid w:val="00DE309F"/>
    <w:rsid w:val="00DE34E2"/>
    <w:rsid w:val="00DE34E4"/>
    <w:rsid w:val="00DE3C8A"/>
    <w:rsid w:val="00DE468B"/>
    <w:rsid w:val="00DE4F83"/>
    <w:rsid w:val="00DE5066"/>
    <w:rsid w:val="00DE5070"/>
    <w:rsid w:val="00DE5520"/>
    <w:rsid w:val="00DE5C7A"/>
    <w:rsid w:val="00DE5D81"/>
    <w:rsid w:val="00DE5EDC"/>
    <w:rsid w:val="00DE6182"/>
    <w:rsid w:val="00DE7507"/>
    <w:rsid w:val="00DE7AB2"/>
    <w:rsid w:val="00DE7BC2"/>
    <w:rsid w:val="00DE7E80"/>
    <w:rsid w:val="00DF0108"/>
    <w:rsid w:val="00DF0135"/>
    <w:rsid w:val="00DF03CF"/>
    <w:rsid w:val="00DF07C4"/>
    <w:rsid w:val="00DF0A02"/>
    <w:rsid w:val="00DF0DD6"/>
    <w:rsid w:val="00DF13AA"/>
    <w:rsid w:val="00DF14FB"/>
    <w:rsid w:val="00DF1D93"/>
    <w:rsid w:val="00DF1DCF"/>
    <w:rsid w:val="00DF1F3B"/>
    <w:rsid w:val="00DF1FEF"/>
    <w:rsid w:val="00DF2265"/>
    <w:rsid w:val="00DF22FA"/>
    <w:rsid w:val="00DF22FF"/>
    <w:rsid w:val="00DF2A6F"/>
    <w:rsid w:val="00DF2E8A"/>
    <w:rsid w:val="00DF314B"/>
    <w:rsid w:val="00DF3304"/>
    <w:rsid w:val="00DF3E07"/>
    <w:rsid w:val="00DF3E23"/>
    <w:rsid w:val="00DF3EA0"/>
    <w:rsid w:val="00DF4208"/>
    <w:rsid w:val="00DF4381"/>
    <w:rsid w:val="00DF43CD"/>
    <w:rsid w:val="00DF479F"/>
    <w:rsid w:val="00DF4805"/>
    <w:rsid w:val="00DF4F98"/>
    <w:rsid w:val="00DF5463"/>
    <w:rsid w:val="00DF5889"/>
    <w:rsid w:val="00DF5A0B"/>
    <w:rsid w:val="00DF5A69"/>
    <w:rsid w:val="00DF5DFA"/>
    <w:rsid w:val="00DF61A1"/>
    <w:rsid w:val="00DF645E"/>
    <w:rsid w:val="00DF65E9"/>
    <w:rsid w:val="00DF6719"/>
    <w:rsid w:val="00DF6BB9"/>
    <w:rsid w:val="00DF6E0D"/>
    <w:rsid w:val="00DF6F0B"/>
    <w:rsid w:val="00DF74B4"/>
    <w:rsid w:val="00DF78D7"/>
    <w:rsid w:val="00DF79E6"/>
    <w:rsid w:val="00DF7E28"/>
    <w:rsid w:val="00DF7F7E"/>
    <w:rsid w:val="00E00313"/>
    <w:rsid w:val="00E00517"/>
    <w:rsid w:val="00E0080E"/>
    <w:rsid w:val="00E009D1"/>
    <w:rsid w:val="00E00AF9"/>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4C56"/>
    <w:rsid w:val="00E0548F"/>
    <w:rsid w:val="00E0563D"/>
    <w:rsid w:val="00E058FE"/>
    <w:rsid w:val="00E059BF"/>
    <w:rsid w:val="00E05E3F"/>
    <w:rsid w:val="00E05EDD"/>
    <w:rsid w:val="00E06EE4"/>
    <w:rsid w:val="00E06EFF"/>
    <w:rsid w:val="00E07A8B"/>
    <w:rsid w:val="00E07E85"/>
    <w:rsid w:val="00E100D5"/>
    <w:rsid w:val="00E100F2"/>
    <w:rsid w:val="00E1011A"/>
    <w:rsid w:val="00E10287"/>
    <w:rsid w:val="00E1044F"/>
    <w:rsid w:val="00E1060C"/>
    <w:rsid w:val="00E11368"/>
    <w:rsid w:val="00E1178B"/>
    <w:rsid w:val="00E11B9D"/>
    <w:rsid w:val="00E11D44"/>
    <w:rsid w:val="00E11E28"/>
    <w:rsid w:val="00E121ED"/>
    <w:rsid w:val="00E1237A"/>
    <w:rsid w:val="00E12410"/>
    <w:rsid w:val="00E12ED3"/>
    <w:rsid w:val="00E12F54"/>
    <w:rsid w:val="00E13043"/>
    <w:rsid w:val="00E13302"/>
    <w:rsid w:val="00E1357B"/>
    <w:rsid w:val="00E136FA"/>
    <w:rsid w:val="00E13B3D"/>
    <w:rsid w:val="00E13F2D"/>
    <w:rsid w:val="00E146B4"/>
    <w:rsid w:val="00E148DB"/>
    <w:rsid w:val="00E14A9F"/>
    <w:rsid w:val="00E14FD8"/>
    <w:rsid w:val="00E1565F"/>
    <w:rsid w:val="00E15B02"/>
    <w:rsid w:val="00E15C11"/>
    <w:rsid w:val="00E15D36"/>
    <w:rsid w:val="00E15DF9"/>
    <w:rsid w:val="00E15FCF"/>
    <w:rsid w:val="00E16123"/>
    <w:rsid w:val="00E16515"/>
    <w:rsid w:val="00E1667A"/>
    <w:rsid w:val="00E1690A"/>
    <w:rsid w:val="00E16912"/>
    <w:rsid w:val="00E16B5B"/>
    <w:rsid w:val="00E16D6E"/>
    <w:rsid w:val="00E16E7A"/>
    <w:rsid w:val="00E16EA1"/>
    <w:rsid w:val="00E16EF4"/>
    <w:rsid w:val="00E16F78"/>
    <w:rsid w:val="00E17335"/>
    <w:rsid w:val="00E1786D"/>
    <w:rsid w:val="00E178A8"/>
    <w:rsid w:val="00E179A0"/>
    <w:rsid w:val="00E17B91"/>
    <w:rsid w:val="00E20074"/>
    <w:rsid w:val="00E2027C"/>
    <w:rsid w:val="00E207DD"/>
    <w:rsid w:val="00E20823"/>
    <w:rsid w:val="00E2092B"/>
    <w:rsid w:val="00E210F3"/>
    <w:rsid w:val="00E213BB"/>
    <w:rsid w:val="00E21455"/>
    <w:rsid w:val="00E214CA"/>
    <w:rsid w:val="00E2174E"/>
    <w:rsid w:val="00E21953"/>
    <w:rsid w:val="00E2268D"/>
    <w:rsid w:val="00E22709"/>
    <w:rsid w:val="00E227CC"/>
    <w:rsid w:val="00E22969"/>
    <w:rsid w:val="00E22C23"/>
    <w:rsid w:val="00E22E8B"/>
    <w:rsid w:val="00E2338D"/>
    <w:rsid w:val="00E237DC"/>
    <w:rsid w:val="00E23989"/>
    <w:rsid w:val="00E23A07"/>
    <w:rsid w:val="00E23EEB"/>
    <w:rsid w:val="00E242AD"/>
    <w:rsid w:val="00E24603"/>
    <w:rsid w:val="00E248B1"/>
    <w:rsid w:val="00E2563A"/>
    <w:rsid w:val="00E256DD"/>
    <w:rsid w:val="00E25AE7"/>
    <w:rsid w:val="00E25B12"/>
    <w:rsid w:val="00E25C49"/>
    <w:rsid w:val="00E25D40"/>
    <w:rsid w:val="00E25D64"/>
    <w:rsid w:val="00E263D6"/>
    <w:rsid w:val="00E264D0"/>
    <w:rsid w:val="00E26AB3"/>
    <w:rsid w:val="00E26C1A"/>
    <w:rsid w:val="00E26D3C"/>
    <w:rsid w:val="00E272A7"/>
    <w:rsid w:val="00E27559"/>
    <w:rsid w:val="00E27580"/>
    <w:rsid w:val="00E2763D"/>
    <w:rsid w:val="00E27716"/>
    <w:rsid w:val="00E27946"/>
    <w:rsid w:val="00E27AC9"/>
    <w:rsid w:val="00E303B2"/>
    <w:rsid w:val="00E3046E"/>
    <w:rsid w:val="00E305B2"/>
    <w:rsid w:val="00E305BE"/>
    <w:rsid w:val="00E30752"/>
    <w:rsid w:val="00E3110D"/>
    <w:rsid w:val="00E31124"/>
    <w:rsid w:val="00E3128D"/>
    <w:rsid w:val="00E31390"/>
    <w:rsid w:val="00E31601"/>
    <w:rsid w:val="00E31E62"/>
    <w:rsid w:val="00E320FD"/>
    <w:rsid w:val="00E32A35"/>
    <w:rsid w:val="00E3333F"/>
    <w:rsid w:val="00E3364B"/>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41B"/>
    <w:rsid w:val="00E40CFD"/>
    <w:rsid w:val="00E413A3"/>
    <w:rsid w:val="00E41CFD"/>
    <w:rsid w:val="00E41EDF"/>
    <w:rsid w:val="00E41EFE"/>
    <w:rsid w:val="00E4231E"/>
    <w:rsid w:val="00E42606"/>
    <w:rsid w:val="00E42A86"/>
    <w:rsid w:val="00E42D2E"/>
    <w:rsid w:val="00E430C1"/>
    <w:rsid w:val="00E4313C"/>
    <w:rsid w:val="00E431C1"/>
    <w:rsid w:val="00E43609"/>
    <w:rsid w:val="00E436A7"/>
    <w:rsid w:val="00E43BA6"/>
    <w:rsid w:val="00E43FC9"/>
    <w:rsid w:val="00E448AB"/>
    <w:rsid w:val="00E44927"/>
    <w:rsid w:val="00E44B50"/>
    <w:rsid w:val="00E44D62"/>
    <w:rsid w:val="00E45095"/>
    <w:rsid w:val="00E4561F"/>
    <w:rsid w:val="00E45AB3"/>
    <w:rsid w:val="00E45B08"/>
    <w:rsid w:val="00E45C07"/>
    <w:rsid w:val="00E4665D"/>
    <w:rsid w:val="00E469FE"/>
    <w:rsid w:val="00E46D71"/>
    <w:rsid w:val="00E46EF0"/>
    <w:rsid w:val="00E4721C"/>
    <w:rsid w:val="00E4746D"/>
    <w:rsid w:val="00E47A20"/>
    <w:rsid w:val="00E47AC6"/>
    <w:rsid w:val="00E50141"/>
    <w:rsid w:val="00E503A9"/>
    <w:rsid w:val="00E5044D"/>
    <w:rsid w:val="00E50560"/>
    <w:rsid w:val="00E50EDC"/>
    <w:rsid w:val="00E5105D"/>
    <w:rsid w:val="00E5146B"/>
    <w:rsid w:val="00E516D1"/>
    <w:rsid w:val="00E51B00"/>
    <w:rsid w:val="00E51BDD"/>
    <w:rsid w:val="00E5202F"/>
    <w:rsid w:val="00E521E2"/>
    <w:rsid w:val="00E52777"/>
    <w:rsid w:val="00E52EFF"/>
    <w:rsid w:val="00E5324C"/>
    <w:rsid w:val="00E53308"/>
    <w:rsid w:val="00E53592"/>
    <w:rsid w:val="00E537BD"/>
    <w:rsid w:val="00E53BA4"/>
    <w:rsid w:val="00E53C99"/>
    <w:rsid w:val="00E54008"/>
    <w:rsid w:val="00E54359"/>
    <w:rsid w:val="00E543F9"/>
    <w:rsid w:val="00E544A4"/>
    <w:rsid w:val="00E544B7"/>
    <w:rsid w:val="00E5458C"/>
    <w:rsid w:val="00E553D0"/>
    <w:rsid w:val="00E5555F"/>
    <w:rsid w:val="00E557F7"/>
    <w:rsid w:val="00E5580F"/>
    <w:rsid w:val="00E55AA2"/>
    <w:rsid w:val="00E55B9C"/>
    <w:rsid w:val="00E55BDC"/>
    <w:rsid w:val="00E55C56"/>
    <w:rsid w:val="00E5625D"/>
    <w:rsid w:val="00E56594"/>
    <w:rsid w:val="00E5690D"/>
    <w:rsid w:val="00E56A58"/>
    <w:rsid w:val="00E56D2F"/>
    <w:rsid w:val="00E56F14"/>
    <w:rsid w:val="00E57879"/>
    <w:rsid w:val="00E57B0C"/>
    <w:rsid w:val="00E57E35"/>
    <w:rsid w:val="00E57EBB"/>
    <w:rsid w:val="00E600F1"/>
    <w:rsid w:val="00E6027B"/>
    <w:rsid w:val="00E604FA"/>
    <w:rsid w:val="00E6095C"/>
    <w:rsid w:val="00E6103A"/>
    <w:rsid w:val="00E61331"/>
    <w:rsid w:val="00E614B2"/>
    <w:rsid w:val="00E615F1"/>
    <w:rsid w:val="00E61B4F"/>
    <w:rsid w:val="00E6239F"/>
    <w:rsid w:val="00E62797"/>
    <w:rsid w:val="00E62931"/>
    <w:rsid w:val="00E62966"/>
    <w:rsid w:val="00E62E5D"/>
    <w:rsid w:val="00E62F20"/>
    <w:rsid w:val="00E62FE3"/>
    <w:rsid w:val="00E630A3"/>
    <w:rsid w:val="00E63538"/>
    <w:rsid w:val="00E63B72"/>
    <w:rsid w:val="00E63F62"/>
    <w:rsid w:val="00E6435C"/>
    <w:rsid w:val="00E64B25"/>
    <w:rsid w:val="00E64C17"/>
    <w:rsid w:val="00E6590A"/>
    <w:rsid w:val="00E65AA0"/>
    <w:rsid w:val="00E65DC1"/>
    <w:rsid w:val="00E65F7D"/>
    <w:rsid w:val="00E6609F"/>
    <w:rsid w:val="00E663A3"/>
    <w:rsid w:val="00E668CF"/>
    <w:rsid w:val="00E6698C"/>
    <w:rsid w:val="00E6725D"/>
    <w:rsid w:val="00E67668"/>
    <w:rsid w:val="00E67982"/>
    <w:rsid w:val="00E67E11"/>
    <w:rsid w:val="00E67EF0"/>
    <w:rsid w:val="00E67F1A"/>
    <w:rsid w:val="00E702F5"/>
    <w:rsid w:val="00E7080B"/>
    <w:rsid w:val="00E70D4F"/>
    <w:rsid w:val="00E70FC7"/>
    <w:rsid w:val="00E7126D"/>
    <w:rsid w:val="00E71381"/>
    <w:rsid w:val="00E718BE"/>
    <w:rsid w:val="00E7195D"/>
    <w:rsid w:val="00E7255E"/>
    <w:rsid w:val="00E7288D"/>
    <w:rsid w:val="00E72893"/>
    <w:rsid w:val="00E729CC"/>
    <w:rsid w:val="00E72D4E"/>
    <w:rsid w:val="00E72E53"/>
    <w:rsid w:val="00E730C1"/>
    <w:rsid w:val="00E73872"/>
    <w:rsid w:val="00E73A52"/>
    <w:rsid w:val="00E73E2D"/>
    <w:rsid w:val="00E74557"/>
    <w:rsid w:val="00E7518A"/>
    <w:rsid w:val="00E75541"/>
    <w:rsid w:val="00E761F0"/>
    <w:rsid w:val="00E76542"/>
    <w:rsid w:val="00E7663A"/>
    <w:rsid w:val="00E76885"/>
    <w:rsid w:val="00E76B6F"/>
    <w:rsid w:val="00E76D7E"/>
    <w:rsid w:val="00E76F69"/>
    <w:rsid w:val="00E77164"/>
    <w:rsid w:val="00E778E2"/>
    <w:rsid w:val="00E77AE2"/>
    <w:rsid w:val="00E77C2A"/>
    <w:rsid w:val="00E77D69"/>
    <w:rsid w:val="00E77E8E"/>
    <w:rsid w:val="00E808BA"/>
    <w:rsid w:val="00E80BEE"/>
    <w:rsid w:val="00E8193C"/>
    <w:rsid w:val="00E81AB0"/>
    <w:rsid w:val="00E81B2A"/>
    <w:rsid w:val="00E81BBF"/>
    <w:rsid w:val="00E82121"/>
    <w:rsid w:val="00E82927"/>
    <w:rsid w:val="00E82BD9"/>
    <w:rsid w:val="00E82D79"/>
    <w:rsid w:val="00E831FD"/>
    <w:rsid w:val="00E8371F"/>
    <w:rsid w:val="00E83A25"/>
    <w:rsid w:val="00E83B8E"/>
    <w:rsid w:val="00E83E5C"/>
    <w:rsid w:val="00E84919"/>
    <w:rsid w:val="00E84BD0"/>
    <w:rsid w:val="00E85209"/>
    <w:rsid w:val="00E8531B"/>
    <w:rsid w:val="00E8548A"/>
    <w:rsid w:val="00E857C9"/>
    <w:rsid w:val="00E85C7C"/>
    <w:rsid w:val="00E862E3"/>
    <w:rsid w:val="00E86360"/>
    <w:rsid w:val="00E867E3"/>
    <w:rsid w:val="00E870D5"/>
    <w:rsid w:val="00E87527"/>
    <w:rsid w:val="00E87540"/>
    <w:rsid w:val="00E879F5"/>
    <w:rsid w:val="00E87B00"/>
    <w:rsid w:val="00E901B7"/>
    <w:rsid w:val="00E9051B"/>
    <w:rsid w:val="00E90BE0"/>
    <w:rsid w:val="00E90BFC"/>
    <w:rsid w:val="00E90CA5"/>
    <w:rsid w:val="00E90ED5"/>
    <w:rsid w:val="00E91487"/>
    <w:rsid w:val="00E91E8F"/>
    <w:rsid w:val="00E921F0"/>
    <w:rsid w:val="00E9227A"/>
    <w:rsid w:val="00E926B6"/>
    <w:rsid w:val="00E92CC3"/>
    <w:rsid w:val="00E93032"/>
    <w:rsid w:val="00E930F6"/>
    <w:rsid w:val="00E93373"/>
    <w:rsid w:val="00E939B9"/>
    <w:rsid w:val="00E93B58"/>
    <w:rsid w:val="00E93DB8"/>
    <w:rsid w:val="00E93F4A"/>
    <w:rsid w:val="00E9400E"/>
    <w:rsid w:val="00E94B72"/>
    <w:rsid w:val="00E94CE2"/>
    <w:rsid w:val="00E95381"/>
    <w:rsid w:val="00E955E3"/>
    <w:rsid w:val="00E9599B"/>
    <w:rsid w:val="00E95A0B"/>
    <w:rsid w:val="00E96062"/>
    <w:rsid w:val="00E961C4"/>
    <w:rsid w:val="00E963F7"/>
    <w:rsid w:val="00E96D2B"/>
    <w:rsid w:val="00E96D6B"/>
    <w:rsid w:val="00E96EBE"/>
    <w:rsid w:val="00E9731A"/>
    <w:rsid w:val="00E9765C"/>
    <w:rsid w:val="00E9788A"/>
    <w:rsid w:val="00E97BC9"/>
    <w:rsid w:val="00E97F9E"/>
    <w:rsid w:val="00EA006D"/>
    <w:rsid w:val="00EA0C66"/>
    <w:rsid w:val="00EA0CF1"/>
    <w:rsid w:val="00EA0CF7"/>
    <w:rsid w:val="00EA1239"/>
    <w:rsid w:val="00EA14D4"/>
    <w:rsid w:val="00EA1821"/>
    <w:rsid w:val="00EA1C04"/>
    <w:rsid w:val="00EA1C08"/>
    <w:rsid w:val="00EA2049"/>
    <w:rsid w:val="00EA23AA"/>
    <w:rsid w:val="00EA2725"/>
    <w:rsid w:val="00EA287D"/>
    <w:rsid w:val="00EA29ED"/>
    <w:rsid w:val="00EA2AA3"/>
    <w:rsid w:val="00EA3004"/>
    <w:rsid w:val="00EA30B3"/>
    <w:rsid w:val="00EA3191"/>
    <w:rsid w:val="00EA31B4"/>
    <w:rsid w:val="00EA34A5"/>
    <w:rsid w:val="00EA3573"/>
    <w:rsid w:val="00EA3E5C"/>
    <w:rsid w:val="00EA3E69"/>
    <w:rsid w:val="00EA3E8D"/>
    <w:rsid w:val="00EA4709"/>
    <w:rsid w:val="00EA476B"/>
    <w:rsid w:val="00EA58D2"/>
    <w:rsid w:val="00EA5D85"/>
    <w:rsid w:val="00EA5EFF"/>
    <w:rsid w:val="00EA5F88"/>
    <w:rsid w:val="00EA5FD0"/>
    <w:rsid w:val="00EA605D"/>
    <w:rsid w:val="00EA60B8"/>
    <w:rsid w:val="00EA6655"/>
    <w:rsid w:val="00EA668F"/>
    <w:rsid w:val="00EA6904"/>
    <w:rsid w:val="00EA6B9A"/>
    <w:rsid w:val="00EA6D09"/>
    <w:rsid w:val="00EA6FB4"/>
    <w:rsid w:val="00EA715A"/>
    <w:rsid w:val="00EA721B"/>
    <w:rsid w:val="00EA7ABE"/>
    <w:rsid w:val="00EA7D13"/>
    <w:rsid w:val="00EA7F4A"/>
    <w:rsid w:val="00EB00E7"/>
    <w:rsid w:val="00EB0216"/>
    <w:rsid w:val="00EB0496"/>
    <w:rsid w:val="00EB06ED"/>
    <w:rsid w:val="00EB0B80"/>
    <w:rsid w:val="00EB0FFF"/>
    <w:rsid w:val="00EB17C0"/>
    <w:rsid w:val="00EB19C5"/>
    <w:rsid w:val="00EB1DB1"/>
    <w:rsid w:val="00EB2129"/>
    <w:rsid w:val="00EB2178"/>
    <w:rsid w:val="00EB22FA"/>
    <w:rsid w:val="00EB2327"/>
    <w:rsid w:val="00EB25F2"/>
    <w:rsid w:val="00EB2B8C"/>
    <w:rsid w:val="00EB347B"/>
    <w:rsid w:val="00EB3605"/>
    <w:rsid w:val="00EB3FF0"/>
    <w:rsid w:val="00EB4422"/>
    <w:rsid w:val="00EB4594"/>
    <w:rsid w:val="00EB47CF"/>
    <w:rsid w:val="00EB4879"/>
    <w:rsid w:val="00EB4903"/>
    <w:rsid w:val="00EB4A9A"/>
    <w:rsid w:val="00EB4D06"/>
    <w:rsid w:val="00EB502C"/>
    <w:rsid w:val="00EB569D"/>
    <w:rsid w:val="00EB57F7"/>
    <w:rsid w:val="00EB58EC"/>
    <w:rsid w:val="00EB593B"/>
    <w:rsid w:val="00EB5C6C"/>
    <w:rsid w:val="00EB5DD8"/>
    <w:rsid w:val="00EB5EC2"/>
    <w:rsid w:val="00EB62CB"/>
    <w:rsid w:val="00EB64C4"/>
    <w:rsid w:val="00EB6BF3"/>
    <w:rsid w:val="00EB73C4"/>
    <w:rsid w:val="00EB745D"/>
    <w:rsid w:val="00EB7DBB"/>
    <w:rsid w:val="00EC012E"/>
    <w:rsid w:val="00EC052C"/>
    <w:rsid w:val="00EC08D1"/>
    <w:rsid w:val="00EC09CA"/>
    <w:rsid w:val="00EC0A64"/>
    <w:rsid w:val="00EC0A6A"/>
    <w:rsid w:val="00EC0B66"/>
    <w:rsid w:val="00EC0BAB"/>
    <w:rsid w:val="00EC1744"/>
    <w:rsid w:val="00EC1C4A"/>
    <w:rsid w:val="00EC2113"/>
    <w:rsid w:val="00EC241E"/>
    <w:rsid w:val="00EC2970"/>
    <w:rsid w:val="00EC2CED"/>
    <w:rsid w:val="00EC2F1F"/>
    <w:rsid w:val="00EC2FF0"/>
    <w:rsid w:val="00EC3070"/>
    <w:rsid w:val="00EC310A"/>
    <w:rsid w:val="00EC32A2"/>
    <w:rsid w:val="00EC3303"/>
    <w:rsid w:val="00EC3367"/>
    <w:rsid w:val="00EC36BF"/>
    <w:rsid w:val="00EC396B"/>
    <w:rsid w:val="00EC3BAB"/>
    <w:rsid w:val="00EC4508"/>
    <w:rsid w:val="00EC472D"/>
    <w:rsid w:val="00EC4905"/>
    <w:rsid w:val="00EC4A79"/>
    <w:rsid w:val="00EC4BC6"/>
    <w:rsid w:val="00EC55DC"/>
    <w:rsid w:val="00EC5D46"/>
    <w:rsid w:val="00EC65DE"/>
    <w:rsid w:val="00EC65FE"/>
    <w:rsid w:val="00EC732A"/>
    <w:rsid w:val="00EC7340"/>
    <w:rsid w:val="00EC76AF"/>
    <w:rsid w:val="00EC7F4F"/>
    <w:rsid w:val="00ED0509"/>
    <w:rsid w:val="00ED0875"/>
    <w:rsid w:val="00ED0ED5"/>
    <w:rsid w:val="00ED1330"/>
    <w:rsid w:val="00ED13F9"/>
    <w:rsid w:val="00ED1497"/>
    <w:rsid w:val="00ED1743"/>
    <w:rsid w:val="00ED1A41"/>
    <w:rsid w:val="00ED22F7"/>
    <w:rsid w:val="00ED245E"/>
    <w:rsid w:val="00ED26E8"/>
    <w:rsid w:val="00ED3838"/>
    <w:rsid w:val="00ED3CFC"/>
    <w:rsid w:val="00ED3E79"/>
    <w:rsid w:val="00ED4090"/>
    <w:rsid w:val="00ED41C2"/>
    <w:rsid w:val="00ED486F"/>
    <w:rsid w:val="00ED4CA0"/>
    <w:rsid w:val="00ED4FB8"/>
    <w:rsid w:val="00ED5081"/>
    <w:rsid w:val="00ED5205"/>
    <w:rsid w:val="00ED55B6"/>
    <w:rsid w:val="00ED57FB"/>
    <w:rsid w:val="00ED5909"/>
    <w:rsid w:val="00ED5B58"/>
    <w:rsid w:val="00ED621B"/>
    <w:rsid w:val="00ED6236"/>
    <w:rsid w:val="00ED6430"/>
    <w:rsid w:val="00ED6507"/>
    <w:rsid w:val="00ED65EB"/>
    <w:rsid w:val="00ED65F8"/>
    <w:rsid w:val="00ED69D0"/>
    <w:rsid w:val="00ED6A1E"/>
    <w:rsid w:val="00ED6B9C"/>
    <w:rsid w:val="00ED6F96"/>
    <w:rsid w:val="00ED7D4B"/>
    <w:rsid w:val="00ED7FBF"/>
    <w:rsid w:val="00EE041B"/>
    <w:rsid w:val="00EE04D1"/>
    <w:rsid w:val="00EE08A1"/>
    <w:rsid w:val="00EE08D1"/>
    <w:rsid w:val="00EE0959"/>
    <w:rsid w:val="00EE160E"/>
    <w:rsid w:val="00EE1656"/>
    <w:rsid w:val="00EE1660"/>
    <w:rsid w:val="00EE1869"/>
    <w:rsid w:val="00EE1D55"/>
    <w:rsid w:val="00EE207C"/>
    <w:rsid w:val="00EE2207"/>
    <w:rsid w:val="00EE23CD"/>
    <w:rsid w:val="00EE24A6"/>
    <w:rsid w:val="00EE26FC"/>
    <w:rsid w:val="00EE2E7B"/>
    <w:rsid w:val="00EE2EBD"/>
    <w:rsid w:val="00EE3073"/>
    <w:rsid w:val="00EE3117"/>
    <w:rsid w:val="00EE3333"/>
    <w:rsid w:val="00EE33A1"/>
    <w:rsid w:val="00EE345E"/>
    <w:rsid w:val="00EE3CCC"/>
    <w:rsid w:val="00EE3D44"/>
    <w:rsid w:val="00EE4931"/>
    <w:rsid w:val="00EE4AB8"/>
    <w:rsid w:val="00EE4C15"/>
    <w:rsid w:val="00EE4F7C"/>
    <w:rsid w:val="00EE55B4"/>
    <w:rsid w:val="00EE60A8"/>
    <w:rsid w:val="00EE69C8"/>
    <w:rsid w:val="00EE69DE"/>
    <w:rsid w:val="00EE69FD"/>
    <w:rsid w:val="00EE6C41"/>
    <w:rsid w:val="00EE70B8"/>
    <w:rsid w:val="00EE7634"/>
    <w:rsid w:val="00EE77C1"/>
    <w:rsid w:val="00EE79BF"/>
    <w:rsid w:val="00EE7DA3"/>
    <w:rsid w:val="00EF0167"/>
    <w:rsid w:val="00EF0317"/>
    <w:rsid w:val="00EF04E3"/>
    <w:rsid w:val="00EF05DC"/>
    <w:rsid w:val="00EF151D"/>
    <w:rsid w:val="00EF197C"/>
    <w:rsid w:val="00EF1B69"/>
    <w:rsid w:val="00EF1D79"/>
    <w:rsid w:val="00EF22E4"/>
    <w:rsid w:val="00EF26B4"/>
    <w:rsid w:val="00EF2765"/>
    <w:rsid w:val="00EF2A36"/>
    <w:rsid w:val="00EF3179"/>
    <w:rsid w:val="00EF32AA"/>
    <w:rsid w:val="00EF33DB"/>
    <w:rsid w:val="00EF348E"/>
    <w:rsid w:val="00EF370B"/>
    <w:rsid w:val="00EF3F5D"/>
    <w:rsid w:val="00EF48E3"/>
    <w:rsid w:val="00EF4BA4"/>
    <w:rsid w:val="00EF4DAC"/>
    <w:rsid w:val="00EF5378"/>
    <w:rsid w:val="00EF59BA"/>
    <w:rsid w:val="00EF5B52"/>
    <w:rsid w:val="00EF62CA"/>
    <w:rsid w:val="00EF6541"/>
    <w:rsid w:val="00EF65F7"/>
    <w:rsid w:val="00EF6895"/>
    <w:rsid w:val="00EF6C78"/>
    <w:rsid w:val="00EF7034"/>
    <w:rsid w:val="00EF738F"/>
    <w:rsid w:val="00EF746A"/>
    <w:rsid w:val="00EF78D9"/>
    <w:rsid w:val="00EF78E2"/>
    <w:rsid w:val="00F00832"/>
    <w:rsid w:val="00F00CB3"/>
    <w:rsid w:val="00F011A4"/>
    <w:rsid w:val="00F0130B"/>
    <w:rsid w:val="00F014F5"/>
    <w:rsid w:val="00F01B15"/>
    <w:rsid w:val="00F01B84"/>
    <w:rsid w:val="00F01F1C"/>
    <w:rsid w:val="00F02286"/>
    <w:rsid w:val="00F022EC"/>
    <w:rsid w:val="00F02A0A"/>
    <w:rsid w:val="00F02B4F"/>
    <w:rsid w:val="00F03728"/>
    <w:rsid w:val="00F03766"/>
    <w:rsid w:val="00F03ED8"/>
    <w:rsid w:val="00F04595"/>
    <w:rsid w:val="00F04B89"/>
    <w:rsid w:val="00F04CBD"/>
    <w:rsid w:val="00F04DED"/>
    <w:rsid w:val="00F051A4"/>
    <w:rsid w:val="00F05245"/>
    <w:rsid w:val="00F05569"/>
    <w:rsid w:val="00F0594E"/>
    <w:rsid w:val="00F05C26"/>
    <w:rsid w:val="00F05EAF"/>
    <w:rsid w:val="00F0609C"/>
    <w:rsid w:val="00F06260"/>
    <w:rsid w:val="00F062D7"/>
    <w:rsid w:val="00F06940"/>
    <w:rsid w:val="00F06D0B"/>
    <w:rsid w:val="00F06E8B"/>
    <w:rsid w:val="00F07410"/>
    <w:rsid w:val="00F0764B"/>
    <w:rsid w:val="00F0765D"/>
    <w:rsid w:val="00F10072"/>
    <w:rsid w:val="00F1013F"/>
    <w:rsid w:val="00F101EC"/>
    <w:rsid w:val="00F109F3"/>
    <w:rsid w:val="00F10A49"/>
    <w:rsid w:val="00F10A4D"/>
    <w:rsid w:val="00F10FFA"/>
    <w:rsid w:val="00F11086"/>
    <w:rsid w:val="00F111A8"/>
    <w:rsid w:val="00F112CB"/>
    <w:rsid w:val="00F113C3"/>
    <w:rsid w:val="00F116A2"/>
    <w:rsid w:val="00F116DC"/>
    <w:rsid w:val="00F1193A"/>
    <w:rsid w:val="00F11F9B"/>
    <w:rsid w:val="00F122AE"/>
    <w:rsid w:val="00F12F50"/>
    <w:rsid w:val="00F131B1"/>
    <w:rsid w:val="00F131BC"/>
    <w:rsid w:val="00F131C7"/>
    <w:rsid w:val="00F135D6"/>
    <w:rsid w:val="00F14031"/>
    <w:rsid w:val="00F14266"/>
    <w:rsid w:val="00F143F5"/>
    <w:rsid w:val="00F144EC"/>
    <w:rsid w:val="00F147FA"/>
    <w:rsid w:val="00F14E42"/>
    <w:rsid w:val="00F1553F"/>
    <w:rsid w:val="00F158ED"/>
    <w:rsid w:val="00F1602C"/>
    <w:rsid w:val="00F16111"/>
    <w:rsid w:val="00F164B9"/>
    <w:rsid w:val="00F165F9"/>
    <w:rsid w:val="00F1683C"/>
    <w:rsid w:val="00F16D3C"/>
    <w:rsid w:val="00F16DE2"/>
    <w:rsid w:val="00F170BE"/>
    <w:rsid w:val="00F1711E"/>
    <w:rsid w:val="00F17245"/>
    <w:rsid w:val="00F173EE"/>
    <w:rsid w:val="00F17563"/>
    <w:rsid w:val="00F1784F"/>
    <w:rsid w:val="00F17C1D"/>
    <w:rsid w:val="00F17DEA"/>
    <w:rsid w:val="00F20289"/>
    <w:rsid w:val="00F205C0"/>
    <w:rsid w:val="00F20C73"/>
    <w:rsid w:val="00F20E63"/>
    <w:rsid w:val="00F20FE2"/>
    <w:rsid w:val="00F21034"/>
    <w:rsid w:val="00F21303"/>
    <w:rsid w:val="00F21CAF"/>
    <w:rsid w:val="00F21EFD"/>
    <w:rsid w:val="00F220AD"/>
    <w:rsid w:val="00F22144"/>
    <w:rsid w:val="00F22E2C"/>
    <w:rsid w:val="00F237F4"/>
    <w:rsid w:val="00F24020"/>
    <w:rsid w:val="00F24795"/>
    <w:rsid w:val="00F24CC4"/>
    <w:rsid w:val="00F25248"/>
    <w:rsid w:val="00F25C0E"/>
    <w:rsid w:val="00F2629B"/>
    <w:rsid w:val="00F2706A"/>
    <w:rsid w:val="00F274FA"/>
    <w:rsid w:val="00F27ADE"/>
    <w:rsid w:val="00F30131"/>
    <w:rsid w:val="00F3058E"/>
    <w:rsid w:val="00F30620"/>
    <w:rsid w:val="00F3094A"/>
    <w:rsid w:val="00F309D2"/>
    <w:rsid w:val="00F31098"/>
    <w:rsid w:val="00F31341"/>
    <w:rsid w:val="00F315C3"/>
    <w:rsid w:val="00F3160E"/>
    <w:rsid w:val="00F31804"/>
    <w:rsid w:val="00F31CE6"/>
    <w:rsid w:val="00F31FFA"/>
    <w:rsid w:val="00F32481"/>
    <w:rsid w:val="00F32519"/>
    <w:rsid w:val="00F32D37"/>
    <w:rsid w:val="00F330F8"/>
    <w:rsid w:val="00F334A8"/>
    <w:rsid w:val="00F336A4"/>
    <w:rsid w:val="00F33938"/>
    <w:rsid w:val="00F33947"/>
    <w:rsid w:val="00F3408E"/>
    <w:rsid w:val="00F3413F"/>
    <w:rsid w:val="00F341D8"/>
    <w:rsid w:val="00F34702"/>
    <w:rsid w:val="00F3477F"/>
    <w:rsid w:val="00F34A8F"/>
    <w:rsid w:val="00F34EE0"/>
    <w:rsid w:val="00F3536C"/>
    <w:rsid w:val="00F35F4E"/>
    <w:rsid w:val="00F36176"/>
    <w:rsid w:val="00F36233"/>
    <w:rsid w:val="00F362B7"/>
    <w:rsid w:val="00F3638E"/>
    <w:rsid w:val="00F36412"/>
    <w:rsid w:val="00F36774"/>
    <w:rsid w:val="00F36896"/>
    <w:rsid w:val="00F36957"/>
    <w:rsid w:val="00F36EDB"/>
    <w:rsid w:val="00F36FED"/>
    <w:rsid w:val="00F37050"/>
    <w:rsid w:val="00F370B5"/>
    <w:rsid w:val="00F37260"/>
    <w:rsid w:val="00F3741D"/>
    <w:rsid w:val="00F377D7"/>
    <w:rsid w:val="00F3792B"/>
    <w:rsid w:val="00F37C5F"/>
    <w:rsid w:val="00F37DA0"/>
    <w:rsid w:val="00F402D3"/>
    <w:rsid w:val="00F40BBC"/>
    <w:rsid w:val="00F40ECC"/>
    <w:rsid w:val="00F4132B"/>
    <w:rsid w:val="00F41945"/>
    <w:rsid w:val="00F41C28"/>
    <w:rsid w:val="00F42159"/>
    <w:rsid w:val="00F4218E"/>
    <w:rsid w:val="00F428B6"/>
    <w:rsid w:val="00F42A2C"/>
    <w:rsid w:val="00F42CC5"/>
    <w:rsid w:val="00F42E45"/>
    <w:rsid w:val="00F43196"/>
    <w:rsid w:val="00F43804"/>
    <w:rsid w:val="00F438F4"/>
    <w:rsid w:val="00F44119"/>
    <w:rsid w:val="00F4483A"/>
    <w:rsid w:val="00F44A0C"/>
    <w:rsid w:val="00F44C0E"/>
    <w:rsid w:val="00F4519C"/>
    <w:rsid w:val="00F45497"/>
    <w:rsid w:val="00F4573D"/>
    <w:rsid w:val="00F45FC6"/>
    <w:rsid w:val="00F461A7"/>
    <w:rsid w:val="00F464B3"/>
    <w:rsid w:val="00F4664B"/>
    <w:rsid w:val="00F46752"/>
    <w:rsid w:val="00F468F5"/>
    <w:rsid w:val="00F46CA6"/>
    <w:rsid w:val="00F47204"/>
    <w:rsid w:val="00F47430"/>
    <w:rsid w:val="00F475A6"/>
    <w:rsid w:val="00F477EF"/>
    <w:rsid w:val="00F4780D"/>
    <w:rsid w:val="00F47BC6"/>
    <w:rsid w:val="00F50248"/>
    <w:rsid w:val="00F50963"/>
    <w:rsid w:val="00F50A6A"/>
    <w:rsid w:val="00F51017"/>
    <w:rsid w:val="00F5152C"/>
    <w:rsid w:val="00F51555"/>
    <w:rsid w:val="00F51988"/>
    <w:rsid w:val="00F52342"/>
    <w:rsid w:val="00F523EF"/>
    <w:rsid w:val="00F526F7"/>
    <w:rsid w:val="00F528FA"/>
    <w:rsid w:val="00F534AD"/>
    <w:rsid w:val="00F534BE"/>
    <w:rsid w:val="00F535DF"/>
    <w:rsid w:val="00F53681"/>
    <w:rsid w:val="00F53833"/>
    <w:rsid w:val="00F53EE3"/>
    <w:rsid w:val="00F54316"/>
    <w:rsid w:val="00F545D8"/>
    <w:rsid w:val="00F5471E"/>
    <w:rsid w:val="00F54A7E"/>
    <w:rsid w:val="00F54EAC"/>
    <w:rsid w:val="00F54EDF"/>
    <w:rsid w:val="00F551CD"/>
    <w:rsid w:val="00F55667"/>
    <w:rsid w:val="00F559B7"/>
    <w:rsid w:val="00F55E12"/>
    <w:rsid w:val="00F55FB3"/>
    <w:rsid w:val="00F5651A"/>
    <w:rsid w:val="00F565DC"/>
    <w:rsid w:val="00F56A01"/>
    <w:rsid w:val="00F56C27"/>
    <w:rsid w:val="00F57056"/>
    <w:rsid w:val="00F57242"/>
    <w:rsid w:val="00F579D1"/>
    <w:rsid w:val="00F579FB"/>
    <w:rsid w:val="00F57F6D"/>
    <w:rsid w:val="00F60520"/>
    <w:rsid w:val="00F60BC6"/>
    <w:rsid w:val="00F60EB9"/>
    <w:rsid w:val="00F61316"/>
    <w:rsid w:val="00F61A5B"/>
    <w:rsid w:val="00F61C24"/>
    <w:rsid w:val="00F61EE0"/>
    <w:rsid w:val="00F62D5E"/>
    <w:rsid w:val="00F62E61"/>
    <w:rsid w:val="00F62F6C"/>
    <w:rsid w:val="00F63656"/>
    <w:rsid w:val="00F63B04"/>
    <w:rsid w:val="00F63D45"/>
    <w:rsid w:val="00F63F33"/>
    <w:rsid w:val="00F64755"/>
    <w:rsid w:val="00F64E34"/>
    <w:rsid w:val="00F6542E"/>
    <w:rsid w:val="00F6544C"/>
    <w:rsid w:val="00F65699"/>
    <w:rsid w:val="00F657EA"/>
    <w:rsid w:val="00F65A05"/>
    <w:rsid w:val="00F65DFE"/>
    <w:rsid w:val="00F65E95"/>
    <w:rsid w:val="00F65F46"/>
    <w:rsid w:val="00F66689"/>
    <w:rsid w:val="00F666EB"/>
    <w:rsid w:val="00F66B06"/>
    <w:rsid w:val="00F66CF8"/>
    <w:rsid w:val="00F66F6A"/>
    <w:rsid w:val="00F67041"/>
    <w:rsid w:val="00F679E9"/>
    <w:rsid w:val="00F67A7F"/>
    <w:rsid w:val="00F67FF4"/>
    <w:rsid w:val="00F70742"/>
    <w:rsid w:val="00F71337"/>
    <w:rsid w:val="00F7169B"/>
    <w:rsid w:val="00F716D7"/>
    <w:rsid w:val="00F716F2"/>
    <w:rsid w:val="00F7181F"/>
    <w:rsid w:val="00F71A0F"/>
    <w:rsid w:val="00F71A3A"/>
    <w:rsid w:val="00F71AE7"/>
    <w:rsid w:val="00F71ED6"/>
    <w:rsid w:val="00F71FB8"/>
    <w:rsid w:val="00F72477"/>
    <w:rsid w:val="00F72929"/>
    <w:rsid w:val="00F72C70"/>
    <w:rsid w:val="00F72E43"/>
    <w:rsid w:val="00F73143"/>
    <w:rsid w:val="00F73B8F"/>
    <w:rsid w:val="00F740CE"/>
    <w:rsid w:val="00F744E7"/>
    <w:rsid w:val="00F74D72"/>
    <w:rsid w:val="00F74E4C"/>
    <w:rsid w:val="00F74EFE"/>
    <w:rsid w:val="00F74F41"/>
    <w:rsid w:val="00F75687"/>
    <w:rsid w:val="00F756A1"/>
    <w:rsid w:val="00F75A5B"/>
    <w:rsid w:val="00F75CA7"/>
    <w:rsid w:val="00F75D13"/>
    <w:rsid w:val="00F76463"/>
    <w:rsid w:val="00F7661F"/>
    <w:rsid w:val="00F76E76"/>
    <w:rsid w:val="00F76ECB"/>
    <w:rsid w:val="00F77149"/>
    <w:rsid w:val="00F771AA"/>
    <w:rsid w:val="00F77250"/>
    <w:rsid w:val="00F7747E"/>
    <w:rsid w:val="00F774CD"/>
    <w:rsid w:val="00F77C06"/>
    <w:rsid w:val="00F80270"/>
    <w:rsid w:val="00F809BE"/>
    <w:rsid w:val="00F80C16"/>
    <w:rsid w:val="00F80C80"/>
    <w:rsid w:val="00F80DA4"/>
    <w:rsid w:val="00F8123E"/>
    <w:rsid w:val="00F81494"/>
    <w:rsid w:val="00F81800"/>
    <w:rsid w:val="00F81940"/>
    <w:rsid w:val="00F8219C"/>
    <w:rsid w:val="00F822C7"/>
    <w:rsid w:val="00F824EF"/>
    <w:rsid w:val="00F82715"/>
    <w:rsid w:val="00F82841"/>
    <w:rsid w:val="00F82EF5"/>
    <w:rsid w:val="00F83482"/>
    <w:rsid w:val="00F83ACE"/>
    <w:rsid w:val="00F83F77"/>
    <w:rsid w:val="00F83FE7"/>
    <w:rsid w:val="00F840A3"/>
    <w:rsid w:val="00F840AD"/>
    <w:rsid w:val="00F8419A"/>
    <w:rsid w:val="00F84398"/>
    <w:rsid w:val="00F847D8"/>
    <w:rsid w:val="00F84A17"/>
    <w:rsid w:val="00F84BBE"/>
    <w:rsid w:val="00F85004"/>
    <w:rsid w:val="00F85820"/>
    <w:rsid w:val="00F858FC"/>
    <w:rsid w:val="00F85C1A"/>
    <w:rsid w:val="00F85F7D"/>
    <w:rsid w:val="00F85FE6"/>
    <w:rsid w:val="00F860A7"/>
    <w:rsid w:val="00F8615F"/>
    <w:rsid w:val="00F86248"/>
    <w:rsid w:val="00F86410"/>
    <w:rsid w:val="00F86541"/>
    <w:rsid w:val="00F865BB"/>
    <w:rsid w:val="00F867F4"/>
    <w:rsid w:val="00F8696C"/>
    <w:rsid w:val="00F869BD"/>
    <w:rsid w:val="00F86E5C"/>
    <w:rsid w:val="00F871AD"/>
    <w:rsid w:val="00F87638"/>
    <w:rsid w:val="00F8777D"/>
    <w:rsid w:val="00F879F4"/>
    <w:rsid w:val="00F87C06"/>
    <w:rsid w:val="00F90345"/>
    <w:rsid w:val="00F91205"/>
    <w:rsid w:val="00F912C4"/>
    <w:rsid w:val="00F91A5C"/>
    <w:rsid w:val="00F91FF7"/>
    <w:rsid w:val="00F92041"/>
    <w:rsid w:val="00F92044"/>
    <w:rsid w:val="00F92218"/>
    <w:rsid w:val="00F9266C"/>
    <w:rsid w:val="00F92CD9"/>
    <w:rsid w:val="00F92F7E"/>
    <w:rsid w:val="00F93190"/>
    <w:rsid w:val="00F93539"/>
    <w:rsid w:val="00F93D29"/>
    <w:rsid w:val="00F942BB"/>
    <w:rsid w:val="00F94C36"/>
    <w:rsid w:val="00F94D23"/>
    <w:rsid w:val="00F950B8"/>
    <w:rsid w:val="00F9525E"/>
    <w:rsid w:val="00F9530F"/>
    <w:rsid w:val="00F9541F"/>
    <w:rsid w:val="00F956AE"/>
    <w:rsid w:val="00F959A6"/>
    <w:rsid w:val="00F95ACC"/>
    <w:rsid w:val="00F95F42"/>
    <w:rsid w:val="00F95FAA"/>
    <w:rsid w:val="00F9675E"/>
    <w:rsid w:val="00F96AAF"/>
    <w:rsid w:val="00F96F25"/>
    <w:rsid w:val="00F9713B"/>
    <w:rsid w:val="00F977C3"/>
    <w:rsid w:val="00F9799E"/>
    <w:rsid w:val="00F97BA5"/>
    <w:rsid w:val="00F97D2D"/>
    <w:rsid w:val="00F97F0F"/>
    <w:rsid w:val="00FA00BE"/>
    <w:rsid w:val="00FA0D4F"/>
    <w:rsid w:val="00FA15A4"/>
    <w:rsid w:val="00FA18BD"/>
    <w:rsid w:val="00FA1965"/>
    <w:rsid w:val="00FA22B2"/>
    <w:rsid w:val="00FA2457"/>
    <w:rsid w:val="00FA2B2E"/>
    <w:rsid w:val="00FA2C08"/>
    <w:rsid w:val="00FA319C"/>
    <w:rsid w:val="00FA322E"/>
    <w:rsid w:val="00FA3423"/>
    <w:rsid w:val="00FA347D"/>
    <w:rsid w:val="00FA36B8"/>
    <w:rsid w:val="00FA38AE"/>
    <w:rsid w:val="00FA3A50"/>
    <w:rsid w:val="00FA3B36"/>
    <w:rsid w:val="00FA3B66"/>
    <w:rsid w:val="00FA3DA7"/>
    <w:rsid w:val="00FA3FB5"/>
    <w:rsid w:val="00FA436E"/>
    <w:rsid w:val="00FA4542"/>
    <w:rsid w:val="00FA456E"/>
    <w:rsid w:val="00FA4812"/>
    <w:rsid w:val="00FA49E0"/>
    <w:rsid w:val="00FA4ACF"/>
    <w:rsid w:val="00FA4F99"/>
    <w:rsid w:val="00FA4FB9"/>
    <w:rsid w:val="00FA509B"/>
    <w:rsid w:val="00FA56D4"/>
    <w:rsid w:val="00FA57EC"/>
    <w:rsid w:val="00FA5930"/>
    <w:rsid w:val="00FA5CEE"/>
    <w:rsid w:val="00FA603B"/>
    <w:rsid w:val="00FA6091"/>
    <w:rsid w:val="00FA611F"/>
    <w:rsid w:val="00FA6161"/>
    <w:rsid w:val="00FA65FD"/>
    <w:rsid w:val="00FA694B"/>
    <w:rsid w:val="00FA6B23"/>
    <w:rsid w:val="00FA700F"/>
    <w:rsid w:val="00FA7513"/>
    <w:rsid w:val="00FA7526"/>
    <w:rsid w:val="00FB0351"/>
    <w:rsid w:val="00FB03F2"/>
    <w:rsid w:val="00FB076E"/>
    <w:rsid w:val="00FB0872"/>
    <w:rsid w:val="00FB0D25"/>
    <w:rsid w:val="00FB106F"/>
    <w:rsid w:val="00FB2110"/>
    <w:rsid w:val="00FB2F5A"/>
    <w:rsid w:val="00FB2FFB"/>
    <w:rsid w:val="00FB3239"/>
    <w:rsid w:val="00FB351D"/>
    <w:rsid w:val="00FB38B8"/>
    <w:rsid w:val="00FB3C7C"/>
    <w:rsid w:val="00FB413D"/>
    <w:rsid w:val="00FB46AA"/>
    <w:rsid w:val="00FB529A"/>
    <w:rsid w:val="00FB5351"/>
    <w:rsid w:val="00FB5838"/>
    <w:rsid w:val="00FB5A50"/>
    <w:rsid w:val="00FB5B1B"/>
    <w:rsid w:val="00FB5B45"/>
    <w:rsid w:val="00FB642B"/>
    <w:rsid w:val="00FB70FD"/>
    <w:rsid w:val="00FB778C"/>
    <w:rsid w:val="00FB7A63"/>
    <w:rsid w:val="00FB7E1D"/>
    <w:rsid w:val="00FC05ED"/>
    <w:rsid w:val="00FC075A"/>
    <w:rsid w:val="00FC0CF2"/>
    <w:rsid w:val="00FC0D88"/>
    <w:rsid w:val="00FC0E7F"/>
    <w:rsid w:val="00FC0ED6"/>
    <w:rsid w:val="00FC0F99"/>
    <w:rsid w:val="00FC1161"/>
    <w:rsid w:val="00FC14BA"/>
    <w:rsid w:val="00FC188B"/>
    <w:rsid w:val="00FC1D12"/>
    <w:rsid w:val="00FC1DF2"/>
    <w:rsid w:val="00FC22EC"/>
    <w:rsid w:val="00FC266F"/>
    <w:rsid w:val="00FC2689"/>
    <w:rsid w:val="00FC2AA9"/>
    <w:rsid w:val="00FC2F85"/>
    <w:rsid w:val="00FC3CA5"/>
    <w:rsid w:val="00FC3CD1"/>
    <w:rsid w:val="00FC3E1B"/>
    <w:rsid w:val="00FC41CF"/>
    <w:rsid w:val="00FC42FA"/>
    <w:rsid w:val="00FC4863"/>
    <w:rsid w:val="00FC4D21"/>
    <w:rsid w:val="00FC4D9B"/>
    <w:rsid w:val="00FC5018"/>
    <w:rsid w:val="00FC53E8"/>
    <w:rsid w:val="00FC5572"/>
    <w:rsid w:val="00FC580F"/>
    <w:rsid w:val="00FC5998"/>
    <w:rsid w:val="00FC5D75"/>
    <w:rsid w:val="00FC609C"/>
    <w:rsid w:val="00FC6939"/>
    <w:rsid w:val="00FC6A36"/>
    <w:rsid w:val="00FC6AD4"/>
    <w:rsid w:val="00FC6B58"/>
    <w:rsid w:val="00FC6B5F"/>
    <w:rsid w:val="00FC6EA9"/>
    <w:rsid w:val="00FC6F66"/>
    <w:rsid w:val="00FC71EF"/>
    <w:rsid w:val="00FC7836"/>
    <w:rsid w:val="00FC7C2F"/>
    <w:rsid w:val="00FC7C35"/>
    <w:rsid w:val="00FC7E9A"/>
    <w:rsid w:val="00FD0016"/>
    <w:rsid w:val="00FD02BA"/>
    <w:rsid w:val="00FD04F9"/>
    <w:rsid w:val="00FD06C8"/>
    <w:rsid w:val="00FD0D93"/>
    <w:rsid w:val="00FD0DBA"/>
    <w:rsid w:val="00FD12C6"/>
    <w:rsid w:val="00FD14B5"/>
    <w:rsid w:val="00FD1799"/>
    <w:rsid w:val="00FD1BDC"/>
    <w:rsid w:val="00FD1BE7"/>
    <w:rsid w:val="00FD230C"/>
    <w:rsid w:val="00FD279C"/>
    <w:rsid w:val="00FD29D7"/>
    <w:rsid w:val="00FD2BE1"/>
    <w:rsid w:val="00FD3267"/>
    <w:rsid w:val="00FD37B4"/>
    <w:rsid w:val="00FD381C"/>
    <w:rsid w:val="00FD3D3B"/>
    <w:rsid w:val="00FD434E"/>
    <w:rsid w:val="00FD434F"/>
    <w:rsid w:val="00FD481F"/>
    <w:rsid w:val="00FD494E"/>
    <w:rsid w:val="00FD4CC7"/>
    <w:rsid w:val="00FD55F7"/>
    <w:rsid w:val="00FD5677"/>
    <w:rsid w:val="00FD57C5"/>
    <w:rsid w:val="00FD59FB"/>
    <w:rsid w:val="00FD5B1C"/>
    <w:rsid w:val="00FD5B65"/>
    <w:rsid w:val="00FD61C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7F"/>
    <w:rsid w:val="00FE4EC7"/>
    <w:rsid w:val="00FE54C8"/>
    <w:rsid w:val="00FE5609"/>
    <w:rsid w:val="00FE5662"/>
    <w:rsid w:val="00FE58BB"/>
    <w:rsid w:val="00FE5EA7"/>
    <w:rsid w:val="00FE6BCB"/>
    <w:rsid w:val="00FE6FBB"/>
    <w:rsid w:val="00FE73CC"/>
    <w:rsid w:val="00FE743A"/>
    <w:rsid w:val="00FE7AFD"/>
    <w:rsid w:val="00FE7B34"/>
    <w:rsid w:val="00FE7B7D"/>
    <w:rsid w:val="00FE7C04"/>
    <w:rsid w:val="00FE7FA1"/>
    <w:rsid w:val="00FF02BF"/>
    <w:rsid w:val="00FF0768"/>
    <w:rsid w:val="00FF0806"/>
    <w:rsid w:val="00FF0AA3"/>
    <w:rsid w:val="00FF0D9E"/>
    <w:rsid w:val="00FF0E89"/>
    <w:rsid w:val="00FF0ED6"/>
    <w:rsid w:val="00FF1078"/>
    <w:rsid w:val="00FF137D"/>
    <w:rsid w:val="00FF14F0"/>
    <w:rsid w:val="00FF1A26"/>
    <w:rsid w:val="00FF1B09"/>
    <w:rsid w:val="00FF1DEA"/>
    <w:rsid w:val="00FF218D"/>
    <w:rsid w:val="00FF2372"/>
    <w:rsid w:val="00FF280E"/>
    <w:rsid w:val="00FF28A8"/>
    <w:rsid w:val="00FF2CE1"/>
    <w:rsid w:val="00FF2EC9"/>
    <w:rsid w:val="00FF31B1"/>
    <w:rsid w:val="00FF3308"/>
    <w:rsid w:val="00FF3E4A"/>
    <w:rsid w:val="00FF4179"/>
    <w:rsid w:val="00FF417B"/>
    <w:rsid w:val="00FF4275"/>
    <w:rsid w:val="00FF4A91"/>
    <w:rsid w:val="00FF4E6E"/>
    <w:rsid w:val="00FF4ECD"/>
    <w:rsid w:val="00FF5354"/>
    <w:rsid w:val="00FF53B3"/>
    <w:rsid w:val="00FF56F2"/>
    <w:rsid w:val="00FF5A82"/>
    <w:rsid w:val="00FF61B1"/>
    <w:rsid w:val="00FF671B"/>
    <w:rsid w:val="00FF705C"/>
    <w:rsid w:val="00FF7267"/>
    <w:rsid w:val="00FF7602"/>
    <w:rsid w:val="00FF7A47"/>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D83"/>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unhideWhenUsed/>
    <w:qFormat/>
    <w:rsid w:val="001C6238"/>
    <w:pPr>
      <w:keepNext/>
      <w:ind w:leftChars="800" w:left="80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3705A1"/>
    <w:pPr>
      <w:tabs>
        <w:tab w:val="left" w:pos="432"/>
      </w:tabs>
      <w:kinsoku w:val="0"/>
      <w:overflowPunct w:val="0"/>
      <w:autoSpaceDE w:val="0"/>
      <w:autoSpaceDN w:val="0"/>
      <w:adjustRightInd w:val="0"/>
      <w:spacing w:before="240" w:after="60" w:line="360" w:lineRule="auto"/>
      <w:ind w:left="1152" w:hanging="1152"/>
      <w:jc w:val="both"/>
      <w:textAlignment w:val="baseline"/>
      <w:outlineLvl w:val="5"/>
    </w:pPr>
    <w:rPr>
      <w:rFonts w:ascii="Times New Roman" w:eastAsia="SimSun" w:hAnsi="Times New Roman" w:cs="Times New Roman"/>
      <w:b/>
      <w:bCs/>
      <w:snapToGrid w:val="0"/>
      <w:lang w:val="en-GB"/>
    </w:rPr>
  </w:style>
  <w:style w:type="paragraph" w:styleId="Heading7">
    <w:name w:val="heading 7"/>
    <w:basedOn w:val="Normal"/>
    <w:next w:val="Normal"/>
    <w:link w:val="Heading7Char"/>
    <w:uiPriority w:val="9"/>
    <w:qFormat/>
    <w:rsid w:val="003705A1"/>
    <w:pPr>
      <w:tabs>
        <w:tab w:val="left" w:pos="432"/>
      </w:tabs>
      <w:kinsoku w:val="0"/>
      <w:overflowPunct w:val="0"/>
      <w:autoSpaceDE w:val="0"/>
      <w:autoSpaceDN w:val="0"/>
      <w:adjustRightInd w:val="0"/>
      <w:spacing w:before="240" w:after="60" w:line="360" w:lineRule="auto"/>
      <w:ind w:left="1296" w:hanging="1296"/>
      <w:jc w:val="both"/>
      <w:textAlignment w:val="baseline"/>
      <w:outlineLvl w:val="6"/>
    </w:pPr>
    <w:rPr>
      <w:rFonts w:ascii="Times New Roman" w:eastAsia="SimSun" w:hAnsi="Times New Roman" w:cs="Times New Roman"/>
      <w:snapToGrid w:val="0"/>
      <w:sz w:val="24"/>
      <w:lang w:val="en-GB"/>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6"/>
      </w:numPr>
      <w:contextualSpacing/>
    </w:pPr>
  </w:style>
  <w:style w:type="character" w:customStyle="1" w:styleId="Heading6Char">
    <w:name w:val="Heading 6 Char"/>
    <w:basedOn w:val="DefaultParagraphFont"/>
    <w:link w:val="Heading6"/>
    <w:uiPriority w:val="9"/>
    <w:rsid w:val="003705A1"/>
    <w:rPr>
      <w:rFonts w:ascii="Times New Roman" w:eastAsia="SimSun" w:hAnsi="Times New Roman" w:cs="Times New Roman"/>
      <w:b/>
      <w:bCs/>
      <w:snapToGrid w:val="0"/>
      <w:lang w:val="en-GB"/>
    </w:rPr>
  </w:style>
  <w:style w:type="character" w:customStyle="1" w:styleId="Heading7Char">
    <w:name w:val="Heading 7 Char"/>
    <w:basedOn w:val="DefaultParagraphFont"/>
    <w:link w:val="Heading7"/>
    <w:uiPriority w:val="9"/>
    <w:rsid w:val="003705A1"/>
    <w:rPr>
      <w:rFonts w:ascii="Times New Roman" w:eastAsia="SimSun" w:hAnsi="Times New Roman" w:cs="Times New Roman"/>
      <w:snapToGrid w:val="0"/>
      <w:sz w:val="24"/>
      <w:lang w:val="en-GB"/>
    </w:rPr>
  </w:style>
  <w:style w:type="character" w:customStyle="1" w:styleId="apple-converted-space">
    <w:name w:val="apple-converted-space"/>
    <w:basedOn w:val="DefaultParagraphFont"/>
    <w:qFormat/>
    <w:rsid w:val="002E6FEF"/>
  </w:style>
  <w:style w:type="paragraph" w:customStyle="1" w:styleId="3GPPAgreements">
    <w:name w:val="3GPP Agreements"/>
    <w:basedOn w:val="Normal"/>
    <w:qFormat/>
    <w:rsid w:val="009B3632"/>
    <w:pPr>
      <w:numPr>
        <w:numId w:val="13"/>
      </w:numPr>
      <w:spacing w:before="60" w:after="60" w:line="240" w:lineRule="auto"/>
      <w:jc w:val="both"/>
    </w:pPr>
    <w:rPr>
      <w:rFonts w:ascii="Times New Roman" w:eastAsia="SimSu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23970243">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8300692">
      <w:bodyDiv w:val="1"/>
      <w:marLeft w:val="0"/>
      <w:marRight w:val="0"/>
      <w:marTop w:val="0"/>
      <w:marBottom w:val="0"/>
      <w:divBdr>
        <w:top w:val="none" w:sz="0" w:space="0" w:color="auto"/>
        <w:left w:val="none" w:sz="0" w:space="0" w:color="auto"/>
        <w:bottom w:val="none" w:sz="0" w:space="0" w:color="auto"/>
        <w:right w:val="none" w:sz="0" w:space="0" w:color="auto"/>
      </w:divBdr>
      <w:divsChild>
        <w:div w:id="1897474094">
          <w:marLeft w:val="274"/>
          <w:marRight w:val="0"/>
          <w:marTop w:val="180"/>
          <w:marBottom w:val="60"/>
          <w:divBdr>
            <w:top w:val="none" w:sz="0" w:space="0" w:color="auto"/>
            <w:left w:val="none" w:sz="0" w:space="0" w:color="auto"/>
            <w:bottom w:val="none" w:sz="0" w:space="0" w:color="auto"/>
            <w:right w:val="none" w:sz="0" w:space="0" w:color="auto"/>
          </w:divBdr>
        </w:div>
        <w:div w:id="426972659">
          <w:marLeft w:val="547"/>
          <w:marRight w:val="0"/>
          <w:marTop w:val="45"/>
          <w:marBottom w:val="45"/>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1886892">
      <w:bodyDiv w:val="1"/>
      <w:marLeft w:val="0"/>
      <w:marRight w:val="0"/>
      <w:marTop w:val="0"/>
      <w:marBottom w:val="0"/>
      <w:divBdr>
        <w:top w:val="none" w:sz="0" w:space="0" w:color="auto"/>
        <w:left w:val="none" w:sz="0" w:space="0" w:color="auto"/>
        <w:bottom w:val="none" w:sz="0" w:space="0" w:color="auto"/>
        <w:right w:val="none" w:sz="0" w:space="0" w:color="auto"/>
      </w:divBdr>
      <w:divsChild>
        <w:div w:id="588269621">
          <w:marLeft w:val="403"/>
          <w:marRight w:val="0"/>
          <w:marTop w:val="90"/>
          <w:marBottom w:val="0"/>
          <w:divBdr>
            <w:top w:val="none" w:sz="0" w:space="0" w:color="auto"/>
            <w:left w:val="none" w:sz="0" w:space="0" w:color="auto"/>
            <w:bottom w:val="none" w:sz="0" w:space="0" w:color="auto"/>
            <w:right w:val="none" w:sz="0" w:space="0" w:color="auto"/>
          </w:divBdr>
        </w:div>
        <w:div w:id="638455656">
          <w:marLeft w:val="950"/>
          <w:marRight w:val="0"/>
          <w:marTop w:val="60"/>
          <w:marBottom w:val="0"/>
          <w:divBdr>
            <w:top w:val="none" w:sz="0" w:space="0" w:color="auto"/>
            <w:left w:val="none" w:sz="0" w:space="0" w:color="auto"/>
            <w:bottom w:val="none" w:sz="0" w:space="0" w:color="auto"/>
            <w:right w:val="none" w:sz="0" w:space="0" w:color="auto"/>
          </w:divBdr>
        </w:div>
      </w:divsChild>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3372623">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72653582">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14149770">
      <w:bodyDiv w:val="1"/>
      <w:marLeft w:val="0"/>
      <w:marRight w:val="0"/>
      <w:marTop w:val="0"/>
      <w:marBottom w:val="0"/>
      <w:divBdr>
        <w:top w:val="none" w:sz="0" w:space="0" w:color="auto"/>
        <w:left w:val="none" w:sz="0" w:space="0" w:color="auto"/>
        <w:bottom w:val="none" w:sz="0" w:space="0" w:color="auto"/>
        <w:right w:val="none" w:sz="0" w:space="0" w:color="auto"/>
      </w:divBdr>
      <w:divsChild>
        <w:div w:id="2082017513">
          <w:marLeft w:val="403"/>
          <w:marRight w:val="0"/>
          <w:marTop w:val="90"/>
          <w:marBottom w:val="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57202877">
      <w:bodyDiv w:val="1"/>
      <w:marLeft w:val="0"/>
      <w:marRight w:val="0"/>
      <w:marTop w:val="0"/>
      <w:marBottom w:val="0"/>
      <w:divBdr>
        <w:top w:val="none" w:sz="0" w:space="0" w:color="auto"/>
        <w:left w:val="none" w:sz="0" w:space="0" w:color="auto"/>
        <w:bottom w:val="none" w:sz="0" w:space="0" w:color="auto"/>
        <w:right w:val="none" w:sz="0" w:space="0" w:color="auto"/>
      </w:divBdr>
    </w:div>
    <w:div w:id="1270819726">
      <w:bodyDiv w:val="1"/>
      <w:marLeft w:val="0"/>
      <w:marRight w:val="0"/>
      <w:marTop w:val="0"/>
      <w:marBottom w:val="0"/>
      <w:divBdr>
        <w:top w:val="none" w:sz="0" w:space="0" w:color="auto"/>
        <w:left w:val="none" w:sz="0" w:space="0" w:color="auto"/>
        <w:bottom w:val="none" w:sz="0" w:space="0" w:color="auto"/>
        <w:right w:val="none" w:sz="0" w:space="0" w:color="auto"/>
      </w:divBdr>
      <w:divsChild>
        <w:div w:id="2039891384">
          <w:marLeft w:val="1354"/>
          <w:marRight w:val="0"/>
          <w:marTop w:val="45"/>
          <w:marBottom w:val="0"/>
          <w:divBdr>
            <w:top w:val="none" w:sz="0" w:space="0" w:color="auto"/>
            <w:left w:val="none" w:sz="0" w:space="0" w:color="auto"/>
            <w:bottom w:val="none" w:sz="0" w:space="0" w:color="auto"/>
            <w:right w:val="none" w:sz="0" w:space="0" w:color="auto"/>
          </w:divBdr>
        </w:div>
      </w:divsChild>
    </w:div>
    <w:div w:id="1282541597">
      <w:bodyDiv w:val="1"/>
      <w:marLeft w:val="0"/>
      <w:marRight w:val="0"/>
      <w:marTop w:val="0"/>
      <w:marBottom w:val="0"/>
      <w:divBdr>
        <w:top w:val="none" w:sz="0" w:space="0" w:color="auto"/>
        <w:left w:val="none" w:sz="0" w:space="0" w:color="auto"/>
        <w:bottom w:val="none" w:sz="0" w:space="0" w:color="auto"/>
        <w:right w:val="none" w:sz="0" w:space="0" w:color="auto"/>
      </w:divBdr>
      <w:divsChild>
        <w:div w:id="661738534">
          <w:marLeft w:val="446"/>
          <w:marRight w:val="0"/>
          <w:marTop w:val="0"/>
          <w:marBottom w:val="120"/>
          <w:divBdr>
            <w:top w:val="none" w:sz="0" w:space="0" w:color="auto"/>
            <w:left w:val="none" w:sz="0" w:space="0" w:color="auto"/>
            <w:bottom w:val="none" w:sz="0" w:space="0" w:color="auto"/>
            <w:right w:val="none" w:sz="0" w:space="0" w:color="auto"/>
          </w:divBdr>
        </w:div>
        <w:div w:id="1813979073">
          <w:marLeft w:val="446"/>
          <w:marRight w:val="0"/>
          <w:marTop w:val="0"/>
          <w:marBottom w:val="120"/>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18613541">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88336647">
      <w:bodyDiv w:val="1"/>
      <w:marLeft w:val="0"/>
      <w:marRight w:val="0"/>
      <w:marTop w:val="0"/>
      <w:marBottom w:val="0"/>
      <w:divBdr>
        <w:top w:val="none" w:sz="0" w:space="0" w:color="auto"/>
        <w:left w:val="none" w:sz="0" w:space="0" w:color="auto"/>
        <w:bottom w:val="none" w:sz="0" w:space="0" w:color="auto"/>
        <w:right w:val="none" w:sz="0" w:space="0" w:color="auto"/>
      </w:divBdr>
      <w:divsChild>
        <w:div w:id="952589194">
          <w:marLeft w:val="1354"/>
          <w:marRight w:val="0"/>
          <w:marTop w:val="45"/>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18288044">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934490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20454777">
      <w:bodyDiv w:val="1"/>
      <w:marLeft w:val="0"/>
      <w:marRight w:val="0"/>
      <w:marTop w:val="0"/>
      <w:marBottom w:val="0"/>
      <w:divBdr>
        <w:top w:val="none" w:sz="0" w:space="0" w:color="auto"/>
        <w:left w:val="none" w:sz="0" w:space="0" w:color="auto"/>
        <w:bottom w:val="none" w:sz="0" w:space="0" w:color="auto"/>
        <w:right w:val="none" w:sz="0" w:space="0" w:color="auto"/>
      </w:divBdr>
      <w:divsChild>
        <w:div w:id="1574898517">
          <w:marLeft w:val="403"/>
          <w:marRight w:val="0"/>
          <w:marTop w:val="90"/>
          <w:marBottom w:val="0"/>
          <w:divBdr>
            <w:top w:val="none" w:sz="0" w:space="0" w:color="auto"/>
            <w:left w:val="none" w:sz="0" w:space="0" w:color="auto"/>
            <w:bottom w:val="none" w:sz="0" w:space="0" w:color="auto"/>
            <w:right w:val="none" w:sz="0" w:space="0" w:color="auto"/>
          </w:divBdr>
        </w:div>
        <w:div w:id="1985893047">
          <w:marLeft w:val="950"/>
          <w:marRight w:val="0"/>
          <w:marTop w:val="60"/>
          <w:marBottom w:val="0"/>
          <w:divBdr>
            <w:top w:val="none" w:sz="0" w:space="0" w:color="auto"/>
            <w:left w:val="none" w:sz="0" w:space="0" w:color="auto"/>
            <w:bottom w:val="none" w:sz="0" w:space="0" w:color="auto"/>
            <w:right w:val="none" w:sz="0" w:space="0" w:color="auto"/>
          </w:divBdr>
        </w:div>
      </w:divsChild>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16586996">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723168">
      <w:bodyDiv w:val="1"/>
      <w:marLeft w:val="0"/>
      <w:marRight w:val="0"/>
      <w:marTop w:val="0"/>
      <w:marBottom w:val="0"/>
      <w:divBdr>
        <w:top w:val="none" w:sz="0" w:space="0" w:color="auto"/>
        <w:left w:val="none" w:sz="0" w:space="0" w:color="auto"/>
        <w:bottom w:val="none" w:sz="0" w:space="0" w:color="auto"/>
        <w:right w:val="none" w:sz="0" w:space="0" w:color="auto"/>
      </w:divBdr>
    </w:div>
    <w:div w:id="1780642944">
      <w:bodyDiv w:val="1"/>
      <w:marLeft w:val="0"/>
      <w:marRight w:val="0"/>
      <w:marTop w:val="0"/>
      <w:marBottom w:val="0"/>
      <w:divBdr>
        <w:top w:val="none" w:sz="0" w:space="0" w:color="auto"/>
        <w:left w:val="none" w:sz="0" w:space="0" w:color="auto"/>
        <w:bottom w:val="none" w:sz="0" w:space="0" w:color="auto"/>
        <w:right w:val="none" w:sz="0" w:space="0" w:color="auto"/>
      </w:divBdr>
    </w:div>
    <w:div w:id="1802074526">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9603049">
      <w:bodyDiv w:val="1"/>
      <w:marLeft w:val="0"/>
      <w:marRight w:val="0"/>
      <w:marTop w:val="0"/>
      <w:marBottom w:val="0"/>
      <w:divBdr>
        <w:top w:val="none" w:sz="0" w:space="0" w:color="auto"/>
        <w:left w:val="none" w:sz="0" w:space="0" w:color="auto"/>
        <w:bottom w:val="none" w:sz="0" w:space="0" w:color="auto"/>
        <w:right w:val="none" w:sz="0" w:space="0" w:color="auto"/>
      </w:divBdr>
      <w:divsChild>
        <w:div w:id="868176820">
          <w:marLeft w:val="1354"/>
          <w:marRight w:val="0"/>
          <w:marTop w:val="45"/>
          <w:marBottom w:val="0"/>
          <w:divBdr>
            <w:top w:val="none" w:sz="0" w:space="0" w:color="auto"/>
            <w:left w:val="none" w:sz="0" w:space="0" w:color="auto"/>
            <w:bottom w:val="none" w:sz="0" w:space="0" w:color="auto"/>
            <w:right w:val="none" w:sz="0" w:space="0" w:color="auto"/>
          </w:divBdr>
        </w:div>
        <w:div w:id="1882129835">
          <w:marLeft w:val="1757"/>
          <w:marRight w:val="0"/>
          <w:marTop w:val="90"/>
          <w:marBottom w:val="45"/>
          <w:divBdr>
            <w:top w:val="none" w:sz="0" w:space="0" w:color="auto"/>
            <w:left w:val="none" w:sz="0" w:space="0" w:color="auto"/>
            <w:bottom w:val="none" w:sz="0" w:space="0" w:color="auto"/>
            <w:right w:val="none" w:sz="0" w:space="0" w:color="auto"/>
          </w:divBdr>
        </w:div>
        <w:div w:id="1098868362">
          <w:marLeft w:val="1757"/>
          <w:marRight w:val="0"/>
          <w:marTop w:val="90"/>
          <w:marBottom w:val="45"/>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07765267">
      <w:bodyDiv w:val="1"/>
      <w:marLeft w:val="0"/>
      <w:marRight w:val="0"/>
      <w:marTop w:val="0"/>
      <w:marBottom w:val="0"/>
      <w:divBdr>
        <w:top w:val="none" w:sz="0" w:space="0" w:color="auto"/>
        <w:left w:val="none" w:sz="0" w:space="0" w:color="auto"/>
        <w:bottom w:val="none" w:sz="0" w:space="0" w:color="auto"/>
        <w:right w:val="none" w:sz="0" w:space="0" w:color="auto"/>
      </w:divBdr>
    </w:div>
    <w:div w:id="1920628931">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39169431">
      <w:bodyDiv w:val="1"/>
      <w:marLeft w:val="0"/>
      <w:marRight w:val="0"/>
      <w:marTop w:val="0"/>
      <w:marBottom w:val="0"/>
      <w:divBdr>
        <w:top w:val="none" w:sz="0" w:space="0" w:color="auto"/>
        <w:left w:val="none" w:sz="0" w:space="0" w:color="auto"/>
        <w:bottom w:val="none" w:sz="0" w:space="0" w:color="auto"/>
        <w:right w:val="none" w:sz="0" w:space="0" w:color="auto"/>
      </w:divBdr>
      <w:divsChild>
        <w:div w:id="2107920582">
          <w:marLeft w:val="950"/>
          <w:marRight w:val="0"/>
          <w:marTop w:val="60"/>
          <w:marBottom w:val="0"/>
          <w:divBdr>
            <w:top w:val="none" w:sz="0" w:space="0" w:color="auto"/>
            <w:left w:val="none" w:sz="0" w:space="0" w:color="auto"/>
            <w:bottom w:val="none" w:sz="0" w:space="0" w:color="auto"/>
            <w:right w:val="none" w:sz="0" w:space="0" w:color="auto"/>
          </w:divBdr>
        </w:div>
        <w:div w:id="1470972562">
          <w:marLeft w:val="1354"/>
          <w:marRight w:val="0"/>
          <w:marTop w:val="45"/>
          <w:marBottom w:val="0"/>
          <w:divBdr>
            <w:top w:val="none" w:sz="0" w:space="0" w:color="auto"/>
            <w:left w:val="none" w:sz="0" w:space="0" w:color="auto"/>
            <w:bottom w:val="none" w:sz="0" w:space="0" w:color="auto"/>
            <w:right w:val="none" w:sz="0" w:space="0" w:color="auto"/>
          </w:divBdr>
        </w:div>
      </w:divsChild>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776322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HR33RHYHUWRF-507899316-21613</_dlc_DocId>
    <_dlc_DocIdUrl xmlns="ca125759-a0e7-4469-93e0-e34bba23bda5">
      <Url>https://qualcomm.sharepoint.com/teams/pentari/_layouts/15/DocIdRedir.aspx?ID=HR33RHYHUWRF-507899316-21613</Url>
      <Description>HR33RHYHUWRF-507899316-21613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0B1ED-FF10-45E1-8E15-5AEDE6B8BF5D}">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E3C27551-0133-47F4-A0C9-7394E23998BB}">
  <ds:schemaRefs>
    <ds:schemaRef ds:uri="http://schemas.microsoft.com/sharepoint/events"/>
  </ds:schemaRefs>
</ds:datastoreItem>
</file>

<file path=customXml/itemProps4.xml><?xml version="1.0" encoding="utf-8"?>
<ds:datastoreItem xmlns:ds="http://schemas.openxmlformats.org/officeDocument/2006/customXml" ds:itemID="{7C4C7A79-BB9B-40FC-981D-F6155E85B8D5}">
  <ds:schemaRefs>
    <ds:schemaRef ds:uri="http://schemas.microsoft.com/office/infopath/2007/PartnerControls"/>
    <ds:schemaRef ds:uri="943a219e-757a-436b-9054-f071e3c84dcc"/>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ca125759-a0e7-4469-93e0-e34bba23bda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B9B8BA2D-A563-4397-863F-B1C6B1E14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1</TotalTime>
  <Pages>18</Pages>
  <Words>7896</Words>
  <Characters>45009</Characters>
  <Application>Microsoft Office Word</Application>
  <DocSecurity>0</DocSecurity>
  <Lines>375</Lines>
  <Paragraphs>105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Yiqing Cao</cp:lastModifiedBy>
  <cp:revision>2</cp:revision>
  <dcterms:created xsi:type="dcterms:W3CDTF">2023-04-07T13:51:00Z</dcterms:created>
  <dcterms:modified xsi:type="dcterms:W3CDTF">2023-04-07T13:51:00Z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MediaServiceImageTags">
    <vt:lpwstr/>
  </property>
  <property fmtid="{D5CDD505-2E9C-101B-9397-08002B2CF9AE}" pid="18" name="_dlc_DocIdItemGuid">
    <vt:lpwstr>40f8d7c1-fbd8-4731-8248-274078d7a73a</vt:lpwstr>
  </property>
</Properties>
</file>